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4536"/>
        <w:gridCol w:w="1417"/>
        <w:gridCol w:w="4394"/>
      </w:tblGrid>
      <w:tr w:rsidR="00FD0E69" w:rsidRPr="007603A3" w14:paraId="75A8B8C0" w14:textId="77777777" w:rsidTr="00FA250D">
        <w:tc>
          <w:tcPr>
            <w:tcW w:w="2122" w:type="dxa"/>
            <w:shd w:val="clear" w:color="auto" w:fill="auto"/>
          </w:tcPr>
          <w:p w14:paraId="2DEA6077" w14:textId="77777777" w:rsidR="00FD0E69" w:rsidRPr="007603A3" w:rsidRDefault="00FD0E69" w:rsidP="006C741A">
            <w:pPr>
              <w:pStyle w:val="NoSpacing"/>
              <w:rPr>
                <w:rFonts w:cstheme="minorHAnsi"/>
              </w:rPr>
            </w:pPr>
            <w:r w:rsidRPr="007603A3">
              <w:rPr>
                <w:rFonts w:cstheme="minorHAnsi"/>
              </w:rPr>
              <w:t>Name of lecturer:</w:t>
            </w:r>
          </w:p>
          <w:p w14:paraId="13837479" w14:textId="77777777" w:rsidR="00FD0E69" w:rsidRPr="007603A3" w:rsidRDefault="00FD0E69" w:rsidP="006C741A">
            <w:pPr>
              <w:pStyle w:val="NoSpacing"/>
              <w:rPr>
                <w:rFonts w:cstheme="minorHAnsi"/>
              </w:rPr>
            </w:pPr>
          </w:p>
        </w:tc>
        <w:tc>
          <w:tcPr>
            <w:tcW w:w="4536" w:type="dxa"/>
            <w:shd w:val="clear" w:color="auto" w:fill="auto"/>
          </w:tcPr>
          <w:p w14:paraId="3518051F" w14:textId="4A88666B" w:rsidR="00FD0E69" w:rsidRPr="007603A3" w:rsidRDefault="00FD0E69" w:rsidP="006C741A">
            <w:pPr>
              <w:pStyle w:val="NoSpacing"/>
              <w:rPr>
                <w:rFonts w:cstheme="minorHAnsi"/>
              </w:rPr>
            </w:pPr>
          </w:p>
        </w:tc>
        <w:tc>
          <w:tcPr>
            <w:tcW w:w="1417" w:type="dxa"/>
            <w:shd w:val="clear" w:color="auto" w:fill="auto"/>
          </w:tcPr>
          <w:p w14:paraId="758954D1" w14:textId="77777777" w:rsidR="00FD0E69" w:rsidRPr="007603A3" w:rsidRDefault="00FD0E69" w:rsidP="00FD0E69">
            <w:pPr>
              <w:pStyle w:val="NoSpacing"/>
              <w:rPr>
                <w:rFonts w:cstheme="minorHAnsi"/>
              </w:rPr>
            </w:pPr>
            <w:r w:rsidRPr="007603A3">
              <w:rPr>
                <w:rFonts w:cstheme="minorHAnsi"/>
              </w:rPr>
              <w:t>Date:</w:t>
            </w:r>
          </w:p>
          <w:p w14:paraId="3087DEF9" w14:textId="77777777" w:rsidR="00FD0E69" w:rsidRPr="007603A3" w:rsidRDefault="00FD0E69" w:rsidP="006C741A">
            <w:pPr>
              <w:pStyle w:val="NoSpacing"/>
              <w:rPr>
                <w:rFonts w:cstheme="minorHAnsi"/>
              </w:rPr>
            </w:pPr>
          </w:p>
        </w:tc>
        <w:tc>
          <w:tcPr>
            <w:tcW w:w="4394" w:type="dxa"/>
            <w:shd w:val="clear" w:color="auto" w:fill="auto"/>
          </w:tcPr>
          <w:p w14:paraId="6781B279" w14:textId="6DCE0397" w:rsidR="00FD0E69" w:rsidRPr="007603A3" w:rsidRDefault="00FD0E69" w:rsidP="006C741A">
            <w:pPr>
              <w:pStyle w:val="NoSpacing"/>
              <w:rPr>
                <w:rFonts w:cstheme="minorHAnsi"/>
              </w:rPr>
            </w:pPr>
          </w:p>
        </w:tc>
      </w:tr>
      <w:tr w:rsidR="006C741A" w:rsidRPr="007603A3" w14:paraId="3143B266" w14:textId="77777777" w:rsidTr="00FA250D">
        <w:tc>
          <w:tcPr>
            <w:tcW w:w="2122" w:type="dxa"/>
            <w:shd w:val="clear" w:color="auto" w:fill="auto"/>
          </w:tcPr>
          <w:p w14:paraId="64C4940F" w14:textId="77777777" w:rsidR="006C741A" w:rsidRPr="007603A3" w:rsidRDefault="006C741A" w:rsidP="006C741A">
            <w:pPr>
              <w:pStyle w:val="NoSpacing"/>
              <w:rPr>
                <w:rFonts w:cstheme="minorHAnsi"/>
              </w:rPr>
            </w:pPr>
            <w:r w:rsidRPr="007603A3">
              <w:rPr>
                <w:rFonts w:cstheme="minorHAnsi"/>
              </w:rPr>
              <w:t>Faculty:</w:t>
            </w:r>
          </w:p>
        </w:tc>
        <w:tc>
          <w:tcPr>
            <w:tcW w:w="4536" w:type="dxa"/>
            <w:shd w:val="clear" w:color="auto" w:fill="auto"/>
          </w:tcPr>
          <w:p w14:paraId="6470FC75" w14:textId="77777777" w:rsidR="006C741A" w:rsidRPr="007603A3" w:rsidRDefault="006C741A" w:rsidP="006C741A">
            <w:pPr>
              <w:pStyle w:val="NoSpacing"/>
              <w:rPr>
                <w:rFonts w:cstheme="minorHAnsi"/>
              </w:rPr>
            </w:pPr>
          </w:p>
        </w:tc>
        <w:tc>
          <w:tcPr>
            <w:tcW w:w="1417" w:type="dxa"/>
            <w:shd w:val="clear" w:color="auto" w:fill="auto"/>
          </w:tcPr>
          <w:p w14:paraId="5D91FBC1" w14:textId="77777777" w:rsidR="006C741A" w:rsidRPr="007603A3" w:rsidRDefault="006C741A" w:rsidP="006C741A">
            <w:pPr>
              <w:pStyle w:val="NoSpacing"/>
              <w:rPr>
                <w:rFonts w:cstheme="minorHAnsi"/>
              </w:rPr>
            </w:pPr>
            <w:r w:rsidRPr="007603A3">
              <w:rPr>
                <w:rFonts w:cstheme="minorHAnsi"/>
              </w:rPr>
              <w:t>Educational programme:</w:t>
            </w:r>
          </w:p>
        </w:tc>
        <w:tc>
          <w:tcPr>
            <w:tcW w:w="4394" w:type="dxa"/>
            <w:shd w:val="clear" w:color="auto" w:fill="auto"/>
          </w:tcPr>
          <w:p w14:paraId="4474007E" w14:textId="77777777" w:rsidR="006C741A" w:rsidRPr="007603A3" w:rsidRDefault="006C741A" w:rsidP="006C741A">
            <w:pPr>
              <w:pStyle w:val="NoSpacing"/>
              <w:rPr>
                <w:rFonts w:cstheme="minorHAnsi"/>
              </w:rPr>
            </w:pPr>
          </w:p>
        </w:tc>
      </w:tr>
      <w:tr w:rsidR="006C741A" w:rsidRPr="007603A3" w14:paraId="75789794" w14:textId="77777777" w:rsidTr="00FA250D">
        <w:tc>
          <w:tcPr>
            <w:tcW w:w="2122" w:type="dxa"/>
            <w:shd w:val="clear" w:color="auto" w:fill="auto"/>
          </w:tcPr>
          <w:p w14:paraId="0D1FB79E" w14:textId="77777777" w:rsidR="006C741A" w:rsidRPr="007603A3" w:rsidRDefault="006C741A" w:rsidP="006C741A">
            <w:pPr>
              <w:pStyle w:val="NoSpacing"/>
              <w:rPr>
                <w:rFonts w:cstheme="minorHAnsi"/>
              </w:rPr>
            </w:pPr>
            <w:r w:rsidRPr="007603A3">
              <w:rPr>
                <w:rFonts w:cstheme="minorHAnsi"/>
              </w:rPr>
              <w:t>Course/module:</w:t>
            </w:r>
          </w:p>
          <w:p w14:paraId="14D3E398" w14:textId="77777777" w:rsidR="006C741A" w:rsidRPr="007603A3" w:rsidRDefault="006C741A" w:rsidP="006C741A">
            <w:pPr>
              <w:pStyle w:val="NoSpacing"/>
              <w:rPr>
                <w:rFonts w:cstheme="minorHAnsi"/>
              </w:rPr>
            </w:pPr>
          </w:p>
        </w:tc>
        <w:tc>
          <w:tcPr>
            <w:tcW w:w="4536" w:type="dxa"/>
            <w:shd w:val="clear" w:color="auto" w:fill="auto"/>
          </w:tcPr>
          <w:p w14:paraId="1FCF04BB" w14:textId="4BAB4B3A" w:rsidR="006C741A" w:rsidRPr="007603A3" w:rsidRDefault="006C741A" w:rsidP="006C741A">
            <w:pPr>
              <w:pStyle w:val="NoSpacing"/>
              <w:rPr>
                <w:rFonts w:cstheme="minorHAnsi"/>
              </w:rPr>
            </w:pPr>
          </w:p>
        </w:tc>
        <w:tc>
          <w:tcPr>
            <w:tcW w:w="1417" w:type="dxa"/>
            <w:shd w:val="clear" w:color="auto" w:fill="auto"/>
          </w:tcPr>
          <w:p w14:paraId="63F52A7C" w14:textId="77777777" w:rsidR="006C741A" w:rsidRPr="007603A3" w:rsidRDefault="006C741A" w:rsidP="006C741A">
            <w:pPr>
              <w:pStyle w:val="NoSpacing"/>
              <w:rPr>
                <w:rFonts w:cstheme="minorHAnsi"/>
              </w:rPr>
            </w:pPr>
            <w:r w:rsidRPr="007603A3">
              <w:rPr>
                <w:rFonts w:cstheme="minorHAnsi"/>
              </w:rPr>
              <w:t>Type of lecture:</w:t>
            </w:r>
          </w:p>
        </w:tc>
        <w:tc>
          <w:tcPr>
            <w:tcW w:w="4394" w:type="dxa"/>
            <w:shd w:val="clear" w:color="auto" w:fill="auto"/>
          </w:tcPr>
          <w:p w14:paraId="4F6BCBDC" w14:textId="243246C4" w:rsidR="006C741A" w:rsidRPr="007603A3" w:rsidRDefault="0055129E" w:rsidP="006C741A">
            <w:pPr>
              <w:pStyle w:val="NoSpacing"/>
              <w:rPr>
                <w:rFonts w:cstheme="minorHAnsi"/>
              </w:rPr>
            </w:pPr>
            <w:r w:rsidRPr="007603A3">
              <w:rPr>
                <w:rFonts w:cstheme="minorHAnsi"/>
              </w:rPr>
              <w:t>Workshop</w:t>
            </w:r>
          </w:p>
        </w:tc>
      </w:tr>
      <w:tr w:rsidR="006C741A" w:rsidRPr="007603A3" w14:paraId="7A8AA095" w14:textId="77777777" w:rsidTr="00FA250D">
        <w:tc>
          <w:tcPr>
            <w:tcW w:w="2122" w:type="dxa"/>
            <w:shd w:val="clear" w:color="auto" w:fill="auto"/>
          </w:tcPr>
          <w:p w14:paraId="2E5BEEBF" w14:textId="77777777" w:rsidR="006C741A" w:rsidRPr="007603A3" w:rsidRDefault="006C741A" w:rsidP="006C741A">
            <w:pPr>
              <w:pStyle w:val="NoSpacing"/>
              <w:rPr>
                <w:rFonts w:cstheme="minorHAnsi"/>
              </w:rPr>
            </w:pPr>
            <w:r w:rsidRPr="007603A3">
              <w:rPr>
                <w:rFonts w:cstheme="minorHAnsi"/>
              </w:rPr>
              <w:t>Theme of lecture:</w:t>
            </w:r>
          </w:p>
          <w:p w14:paraId="17E2D11B" w14:textId="77777777" w:rsidR="006C741A" w:rsidRPr="007603A3" w:rsidRDefault="006C741A" w:rsidP="006C741A">
            <w:pPr>
              <w:pStyle w:val="NoSpacing"/>
              <w:rPr>
                <w:rFonts w:cstheme="minorHAnsi"/>
              </w:rPr>
            </w:pPr>
          </w:p>
        </w:tc>
        <w:tc>
          <w:tcPr>
            <w:tcW w:w="4536" w:type="dxa"/>
            <w:shd w:val="clear" w:color="auto" w:fill="auto"/>
          </w:tcPr>
          <w:p w14:paraId="737CC9BA" w14:textId="796749B4" w:rsidR="006C741A" w:rsidRPr="007603A3" w:rsidRDefault="0055129E" w:rsidP="006C741A">
            <w:pPr>
              <w:pStyle w:val="NoSpacing"/>
              <w:rPr>
                <w:rFonts w:cstheme="minorHAnsi"/>
              </w:rPr>
            </w:pPr>
            <w:r w:rsidRPr="007603A3">
              <w:rPr>
                <w:rFonts w:cstheme="minorHAnsi"/>
              </w:rPr>
              <w:t>Making Connections – aligning abilities</w:t>
            </w:r>
            <w:r w:rsidR="00306EC8" w:rsidRPr="007603A3">
              <w:rPr>
                <w:rFonts w:cstheme="minorHAnsi"/>
              </w:rPr>
              <w:t xml:space="preserve"> – improving knowledge collaboration</w:t>
            </w:r>
          </w:p>
        </w:tc>
        <w:tc>
          <w:tcPr>
            <w:tcW w:w="1417" w:type="dxa"/>
            <w:shd w:val="clear" w:color="auto" w:fill="auto"/>
          </w:tcPr>
          <w:p w14:paraId="1553EB5F" w14:textId="77777777" w:rsidR="006C741A" w:rsidRPr="007603A3" w:rsidRDefault="006C741A" w:rsidP="006C741A">
            <w:pPr>
              <w:pStyle w:val="NoSpacing"/>
              <w:rPr>
                <w:rFonts w:cstheme="minorHAnsi"/>
              </w:rPr>
            </w:pPr>
            <w:r w:rsidRPr="007603A3">
              <w:rPr>
                <w:rFonts w:cstheme="minorHAnsi"/>
              </w:rPr>
              <w:t>Group size:</w:t>
            </w:r>
          </w:p>
        </w:tc>
        <w:tc>
          <w:tcPr>
            <w:tcW w:w="4394" w:type="dxa"/>
            <w:shd w:val="clear" w:color="auto" w:fill="auto"/>
          </w:tcPr>
          <w:p w14:paraId="4F79464C" w14:textId="4A57265E" w:rsidR="006C741A" w:rsidRPr="007603A3" w:rsidRDefault="006C741A" w:rsidP="006C741A">
            <w:pPr>
              <w:pStyle w:val="NoSpacing"/>
              <w:rPr>
                <w:rFonts w:cstheme="minorHAnsi"/>
              </w:rPr>
            </w:pPr>
          </w:p>
        </w:tc>
      </w:tr>
      <w:tr w:rsidR="0061362C" w:rsidRPr="007603A3" w14:paraId="1391F9F9" w14:textId="77777777" w:rsidTr="00FA250D">
        <w:tc>
          <w:tcPr>
            <w:tcW w:w="2122" w:type="dxa"/>
            <w:shd w:val="clear" w:color="auto" w:fill="auto"/>
          </w:tcPr>
          <w:p w14:paraId="333F5F34" w14:textId="77777777" w:rsidR="0061362C" w:rsidRPr="007603A3" w:rsidRDefault="0061362C" w:rsidP="006C741A">
            <w:pPr>
              <w:pStyle w:val="NoSpacing"/>
              <w:rPr>
                <w:rFonts w:cstheme="minorHAnsi"/>
              </w:rPr>
            </w:pPr>
            <w:r w:rsidRPr="007603A3">
              <w:rPr>
                <w:rFonts w:cstheme="minorHAnsi"/>
              </w:rPr>
              <w:t>Learning objectives:</w:t>
            </w:r>
          </w:p>
          <w:p w14:paraId="21341719" w14:textId="77777777" w:rsidR="0061362C" w:rsidRPr="007603A3" w:rsidRDefault="0061362C" w:rsidP="006C741A">
            <w:pPr>
              <w:pStyle w:val="NoSpacing"/>
              <w:rPr>
                <w:rFonts w:cstheme="minorHAnsi"/>
              </w:rPr>
            </w:pPr>
          </w:p>
        </w:tc>
        <w:tc>
          <w:tcPr>
            <w:tcW w:w="10347" w:type="dxa"/>
            <w:gridSpan w:val="3"/>
            <w:shd w:val="clear" w:color="auto" w:fill="auto"/>
          </w:tcPr>
          <w:p w14:paraId="47E33BE8" w14:textId="77777777" w:rsidR="0061362C" w:rsidRPr="007603A3" w:rsidRDefault="0055129E" w:rsidP="006C741A">
            <w:pPr>
              <w:pStyle w:val="NoSpacing"/>
              <w:rPr>
                <w:rFonts w:cstheme="minorHAnsi"/>
                <w:i/>
                <w:iCs/>
                <w:sz w:val="20"/>
                <w:szCs w:val="20"/>
              </w:rPr>
            </w:pPr>
            <w:r w:rsidRPr="007603A3">
              <w:rPr>
                <w:rFonts w:cstheme="minorHAnsi"/>
                <w:i/>
                <w:iCs/>
                <w:sz w:val="20"/>
                <w:szCs w:val="20"/>
              </w:rPr>
              <w:t>By the end of this lesson, students are able to:…</w:t>
            </w:r>
          </w:p>
          <w:p w14:paraId="459C3201" w14:textId="69BA7A76" w:rsidR="0055129E" w:rsidRPr="007603A3" w:rsidRDefault="0055129E" w:rsidP="0055129E">
            <w:pPr>
              <w:pStyle w:val="NoSpacing"/>
              <w:numPr>
                <w:ilvl w:val="0"/>
                <w:numId w:val="1"/>
              </w:numPr>
              <w:rPr>
                <w:rFonts w:cstheme="minorHAnsi"/>
                <w:sz w:val="20"/>
                <w:szCs w:val="20"/>
              </w:rPr>
            </w:pPr>
            <w:r w:rsidRPr="007603A3">
              <w:rPr>
                <w:rFonts w:cstheme="minorHAnsi"/>
                <w:sz w:val="20"/>
                <w:szCs w:val="20"/>
              </w:rPr>
              <w:t xml:space="preserve">… clearly </w:t>
            </w:r>
            <w:r w:rsidR="00FA250D" w:rsidRPr="007603A3">
              <w:rPr>
                <w:rFonts w:cstheme="minorHAnsi"/>
                <w:sz w:val="20"/>
                <w:szCs w:val="20"/>
              </w:rPr>
              <w:t xml:space="preserve">summarise the outlines of their </w:t>
            </w:r>
            <w:r w:rsidR="00302D27" w:rsidRPr="007603A3">
              <w:rPr>
                <w:rFonts w:cstheme="minorHAnsi"/>
                <w:sz w:val="20"/>
                <w:szCs w:val="20"/>
              </w:rPr>
              <w:t xml:space="preserve">own </w:t>
            </w:r>
            <w:r w:rsidR="00FA250D" w:rsidRPr="007603A3">
              <w:rPr>
                <w:rFonts w:cstheme="minorHAnsi"/>
                <w:sz w:val="20"/>
                <w:szCs w:val="20"/>
              </w:rPr>
              <w:t>disciplines</w:t>
            </w:r>
          </w:p>
          <w:p w14:paraId="7E9BD38E" w14:textId="5F23FAD1" w:rsidR="0055129E" w:rsidRPr="007603A3" w:rsidRDefault="00BC6F5B" w:rsidP="0055129E">
            <w:pPr>
              <w:pStyle w:val="NoSpacing"/>
              <w:numPr>
                <w:ilvl w:val="0"/>
                <w:numId w:val="1"/>
              </w:numPr>
              <w:rPr>
                <w:rFonts w:cstheme="minorHAnsi"/>
                <w:sz w:val="20"/>
                <w:szCs w:val="20"/>
              </w:rPr>
            </w:pPr>
            <w:r w:rsidRPr="007603A3">
              <w:rPr>
                <w:rFonts w:cstheme="minorHAnsi"/>
                <w:sz w:val="20"/>
                <w:szCs w:val="20"/>
              </w:rPr>
              <w:t xml:space="preserve">… </w:t>
            </w:r>
            <w:r w:rsidR="00302D27" w:rsidRPr="007603A3">
              <w:rPr>
                <w:rFonts w:cstheme="minorHAnsi"/>
                <w:sz w:val="20"/>
                <w:szCs w:val="20"/>
              </w:rPr>
              <w:t xml:space="preserve">challenge own biases and </w:t>
            </w:r>
            <w:r w:rsidR="00FA250D" w:rsidRPr="007603A3">
              <w:rPr>
                <w:rFonts w:cstheme="minorHAnsi"/>
                <w:sz w:val="20"/>
                <w:szCs w:val="20"/>
              </w:rPr>
              <w:t>m</w:t>
            </w:r>
            <w:r w:rsidRPr="007603A3">
              <w:rPr>
                <w:rFonts w:cstheme="minorHAnsi"/>
                <w:sz w:val="20"/>
                <w:szCs w:val="20"/>
              </w:rPr>
              <w:t xml:space="preserve">ake connections from own discipline’s </w:t>
            </w:r>
            <w:r w:rsidR="00FA250D" w:rsidRPr="007603A3">
              <w:rPr>
                <w:rFonts w:cstheme="minorHAnsi"/>
                <w:sz w:val="20"/>
                <w:szCs w:val="20"/>
              </w:rPr>
              <w:t>knowledge and skills</w:t>
            </w:r>
            <w:r w:rsidRPr="007603A3">
              <w:rPr>
                <w:rFonts w:cstheme="minorHAnsi"/>
                <w:sz w:val="20"/>
                <w:szCs w:val="20"/>
              </w:rPr>
              <w:t xml:space="preserve"> to others</w:t>
            </w:r>
            <w:r w:rsidR="00FA250D" w:rsidRPr="007603A3">
              <w:rPr>
                <w:rFonts w:cstheme="minorHAnsi"/>
                <w:sz w:val="20"/>
                <w:szCs w:val="20"/>
              </w:rPr>
              <w:t>’</w:t>
            </w:r>
            <w:r w:rsidRPr="007603A3">
              <w:rPr>
                <w:rFonts w:cstheme="minorHAnsi"/>
                <w:sz w:val="20"/>
                <w:szCs w:val="20"/>
              </w:rPr>
              <w:t>.</w:t>
            </w:r>
          </w:p>
          <w:p w14:paraId="6666DF50" w14:textId="38DBE3EE" w:rsidR="0055129E" w:rsidRPr="007603A3" w:rsidRDefault="00BC6F5B" w:rsidP="00302D27">
            <w:pPr>
              <w:pStyle w:val="NoSpacing"/>
              <w:numPr>
                <w:ilvl w:val="0"/>
                <w:numId w:val="1"/>
              </w:numPr>
              <w:rPr>
                <w:rFonts w:cstheme="minorHAnsi"/>
                <w:sz w:val="20"/>
                <w:szCs w:val="20"/>
              </w:rPr>
            </w:pPr>
            <w:r w:rsidRPr="007603A3">
              <w:rPr>
                <w:rFonts w:cstheme="minorHAnsi"/>
                <w:sz w:val="20"/>
                <w:szCs w:val="20"/>
              </w:rPr>
              <w:t xml:space="preserve">… </w:t>
            </w:r>
            <w:r w:rsidR="008305D6" w:rsidRPr="007603A3">
              <w:rPr>
                <w:rFonts w:cstheme="minorHAnsi"/>
                <w:sz w:val="20"/>
                <w:szCs w:val="20"/>
              </w:rPr>
              <w:t>create and explain how</w:t>
            </w:r>
            <w:r w:rsidRPr="007603A3">
              <w:rPr>
                <w:rFonts w:cstheme="minorHAnsi"/>
                <w:sz w:val="20"/>
                <w:szCs w:val="20"/>
              </w:rPr>
              <w:t xml:space="preserve"> new connections </w:t>
            </w:r>
            <w:r w:rsidR="008305D6" w:rsidRPr="007603A3">
              <w:rPr>
                <w:rFonts w:cstheme="minorHAnsi"/>
                <w:sz w:val="20"/>
                <w:szCs w:val="20"/>
              </w:rPr>
              <w:t>can be made in</w:t>
            </w:r>
            <w:r w:rsidRPr="007603A3">
              <w:rPr>
                <w:rFonts w:cstheme="minorHAnsi"/>
                <w:sz w:val="20"/>
                <w:szCs w:val="20"/>
              </w:rPr>
              <w:t>to new ways of collaboration</w:t>
            </w:r>
            <w:r w:rsidR="008305D6" w:rsidRPr="007603A3">
              <w:rPr>
                <w:rFonts w:cstheme="minorHAnsi"/>
                <w:sz w:val="20"/>
                <w:szCs w:val="20"/>
              </w:rPr>
              <w:t xml:space="preserve"> with</w:t>
            </w:r>
            <w:r w:rsidRPr="007603A3">
              <w:rPr>
                <w:rFonts w:cstheme="minorHAnsi"/>
                <w:sz w:val="20"/>
                <w:szCs w:val="20"/>
              </w:rPr>
              <w:t xml:space="preserve">in the team. </w:t>
            </w:r>
            <w:r w:rsidR="00721C74" w:rsidRPr="007603A3">
              <w:rPr>
                <w:rFonts w:cstheme="minorHAnsi"/>
                <w:sz w:val="20"/>
                <w:szCs w:val="20"/>
              </w:rPr>
              <w:t>(</w:t>
            </w:r>
            <w:r w:rsidR="00302D27" w:rsidRPr="007603A3">
              <w:rPr>
                <w:rFonts w:cstheme="minorHAnsi"/>
                <w:sz w:val="20"/>
                <w:szCs w:val="20"/>
              </w:rPr>
              <w:t>Within their project context or outside.</w:t>
            </w:r>
            <w:r w:rsidR="00721C74" w:rsidRPr="007603A3">
              <w:rPr>
                <w:rFonts w:cstheme="minorHAnsi"/>
                <w:sz w:val="20"/>
                <w:szCs w:val="20"/>
              </w:rPr>
              <w:t>)</w:t>
            </w:r>
            <w:r w:rsidR="00302D27" w:rsidRPr="007603A3">
              <w:rPr>
                <w:rFonts w:cstheme="minorHAnsi"/>
                <w:sz w:val="20"/>
                <w:szCs w:val="20"/>
              </w:rPr>
              <w:t xml:space="preserve"> </w:t>
            </w:r>
          </w:p>
        </w:tc>
      </w:tr>
      <w:tr w:rsidR="002D59D7" w:rsidRPr="007603A3" w14:paraId="365B3738" w14:textId="77777777" w:rsidTr="00FA250D">
        <w:tc>
          <w:tcPr>
            <w:tcW w:w="2122" w:type="dxa"/>
            <w:shd w:val="clear" w:color="auto" w:fill="auto"/>
          </w:tcPr>
          <w:p w14:paraId="622F8D3D" w14:textId="5C6F648E" w:rsidR="002D59D7" w:rsidRPr="007603A3" w:rsidRDefault="007603A3" w:rsidP="006C741A">
            <w:pPr>
              <w:pStyle w:val="NoSpacing"/>
              <w:rPr>
                <w:rFonts w:cstheme="minorHAnsi"/>
              </w:rPr>
            </w:pPr>
            <w:r w:rsidRPr="007603A3">
              <w:rPr>
                <w:rFonts w:cstheme="minorHAnsi"/>
              </w:rPr>
              <w:t xml:space="preserve">Teacher </w:t>
            </w:r>
            <w:r w:rsidR="002D59D7" w:rsidRPr="007603A3">
              <w:rPr>
                <w:rFonts w:cstheme="minorHAnsi"/>
              </w:rPr>
              <w:t>Preparation:</w:t>
            </w:r>
          </w:p>
          <w:p w14:paraId="554A3773" w14:textId="77777777" w:rsidR="002D59D7" w:rsidRPr="007603A3" w:rsidRDefault="002D59D7" w:rsidP="006C741A">
            <w:pPr>
              <w:pStyle w:val="NoSpacing"/>
              <w:rPr>
                <w:rFonts w:cstheme="minorHAnsi"/>
              </w:rPr>
            </w:pPr>
          </w:p>
        </w:tc>
        <w:tc>
          <w:tcPr>
            <w:tcW w:w="10347" w:type="dxa"/>
            <w:gridSpan w:val="3"/>
            <w:shd w:val="clear" w:color="auto" w:fill="auto"/>
          </w:tcPr>
          <w:p w14:paraId="1B3E0BE6" w14:textId="2B9A59F5" w:rsidR="002D59D7" w:rsidRPr="007603A3" w:rsidRDefault="007603A3" w:rsidP="006C741A">
            <w:pPr>
              <w:pStyle w:val="NoSpacing"/>
              <w:rPr>
                <w:rFonts w:cstheme="minorHAnsi"/>
              </w:rPr>
            </w:pPr>
            <w:r w:rsidRPr="007603A3">
              <w:rPr>
                <w:rFonts w:cstheme="minorHAnsi"/>
              </w:rPr>
              <w:t>Print and cut g</w:t>
            </w:r>
            <w:r w:rsidR="00302D27" w:rsidRPr="007603A3">
              <w:rPr>
                <w:rFonts w:cstheme="minorHAnsi"/>
              </w:rPr>
              <w:t xml:space="preserve">ame cards, 1 large whiteboard per group, frameworks for students to write blurb. Frameworks for students to make connections. </w:t>
            </w:r>
          </w:p>
        </w:tc>
      </w:tr>
    </w:tbl>
    <w:p w14:paraId="64622FD1" w14:textId="77777777" w:rsidR="0006161A" w:rsidRPr="007603A3" w:rsidRDefault="0006161A" w:rsidP="006C741A">
      <w:pPr>
        <w:pStyle w:val="NoSpacing"/>
        <w:rPr>
          <w:rFonts w:eastAsia="Times New Roman" w:cstheme="minorHAnsi"/>
          <w:sz w:val="24"/>
          <w:szCs w:val="24"/>
        </w:rPr>
      </w:pPr>
    </w:p>
    <w:tbl>
      <w:tblPr>
        <w:tblW w:w="14026" w:type="dxa"/>
        <w:tblCellMar>
          <w:left w:w="0" w:type="dxa"/>
          <w:right w:w="0" w:type="dxa"/>
        </w:tblCellMar>
        <w:tblLook w:val="04A0" w:firstRow="1" w:lastRow="0" w:firstColumn="1" w:lastColumn="0" w:noHBand="0" w:noVBand="1"/>
      </w:tblPr>
      <w:tblGrid>
        <w:gridCol w:w="985"/>
        <w:gridCol w:w="2551"/>
        <w:gridCol w:w="3119"/>
        <w:gridCol w:w="3685"/>
        <w:gridCol w:w="3686"/>
      </w:tblGrid>
      <w:tr w:rsidR="00BA6785" w:rsidRPr="007603A3" w14:paraId="0F6B4DA3" w14:textId="77777777" w:rsidTr="00A41BDD">
        <w:tc>
          <w:tcPr>
            <w:tcW w:w="985" w:type="dxa"/>
            <w:tcBorders>
              <w:top w:val="single" w:sz="6" w:space="0" w:color="000000"/>
              <w:left w:val="single" w:sz="6" w:space="0" w:color="000000"/>
              <w:bottom w:val="single" w:sz="6" w:space="0" w:color="000000"/>
              <w:right w:val="single" w:sz="6" w:space="0" w:color="000000"/>
            </w:tcBorders>
            <w:shd w:val="clear" w:color="auto" w:fill="FFF2CC" w:themeFill="accent4" w:themeFillTint="33"/>
            <w:tcMar>
              <w:top w:w="0" w:type="dxa"/>
              <w:left w:w="108" w:type="dxa"/>
              <w:bottom w:w="0" w:type="dxa"/>
              <w:right w:w="108" w:type="dxa"/>
            </w:tcMar>
            <w:hideMark/>
          </w:tcPr>
          <w:p w14:paraId="25D141EA" w14:textId="77777777" w:rsidR="00BA6785" w:rsidRPr="007603A3" w:rsidRDefault="00BA6785" w:rsidP="00BA6785">
            <w:pPr>
              <w:pStyle w:val="NoSpacing"/>
              <w:rPr>
                <w:rFonts w:cstheme="minorHAnsi"/>
                <w:b/>
              </w:rPr>
            </w:pPr>
            <w:r w:rsidRPr="007603A3">
              <w:rPr>
                <w:rFonts w:cstheme="minorHAnsi"/>
                <w:b/>
              </w:rPr>
              <w:t xml:space="preserve">TIME </w:t>
            </w:r>
          </w:p>
        </w:tc>
        <w:tc>
          <w:tcPr>
            <w:tcW w:w="2551" w:type="dxa"/>
            <w:tcBorders>
              <w:top w:val="single" w:sz="6" w:space="0" w:color="000000"/>
              <w:left w:val="single" w:sz="6" w:space="0" w:color="000000"/>
              <w:bottom w:val="single" w:sz="6" w:space="0" w:color="000000"/>
              <w:right w:val="single" w:sz="6" w:space="0" w:color="000000"/>
            </w:tcBorders>
            <w:shd w:val="clear" w:color="auto" w:fill="FFF2CC" w:themeFill="accent4" w:themeFillTint="33"/>
          </w:tcPr>
          <w:p w14:paraId="67DA7171" w14:textId="77777777" w:rsidR="00BA6785" w:rsidRPr="007603A3" w:rsidRDefault="00BA6785" w:rsidP="00BA6785">
            <w:pPr>
              <w:pStyle w:val="NoSpacing"/>
              <w:rPr>
                <w:rFonts w:cstheme="minorHAnsi"/>
                <w:b/>
              </w:rPr>
            </w:pPr>
            <w:r w:rsidRPr="007603A3">
              <w:rPr>
                <w:rFonts w:cstheme="minorHAnsi"/>
                <w:b/>
              </w:rPr>
              <w:t xml:space="preserve">Instructional function* </w:t>
            </w:r>
          </w:p>
          <w:p w14:paraId="423EE82C" w14:textId="1A450CD7" w:rsidR="00BA6785" w:rsidRPr="007603A3" w:rsidRDefault="00BA6785" w:rsidP="00BA6785">
            <w:pPr>
              <w:pStyle w:val="NoSpacing"/>
              <w:rPr>
                <w:rFonts w:cstheme="minorHAnsi"/>
                <w:b/>
              </w:rPr>
            </w:pPr>
            <w:r w:rsidRPr="007603A3">
              <w:rPr>
                <w:rFonts w:cstheme="minorHAnsi"/>
                <w:b/>
              </w:rPr>
              <w:t>[purpose of instruction/ tas</w:t>
            </w:r>
            <w:r w:rsidR="00D33B92" w:rsidRPr="007603A3">
              <w:rPr>
                <w:rFonts w:cstheme="minorHAnsi"/>
                <w:b/>
              </w:rPr>
              <w:t>k</w:t>
            </w:r>
            <w:r w:rsidRPr="007603A3">
              <w:rPr>
                <w:rFonts w:cstheme="minorHAnsi"/>
                <w:b/>
              </w:rPr>
              <w:t>/ etc.]</w:t>
            </w:r>
          </w:p>
        </w:tc>
        <w:tc>
          <w:tcPr>
            <w:tcW w:w="3119" w:type="dxa"/>
            <w:tcBorders>
              <w:top w:val="single" w:sz="6" w:space="0" w:color="000000"/>
              <w:left w:val="single" w:sz="6" w:space="0" w:color="000000"/>
              <w:bottom w:val="single" w:sz="6" w:space="0" w:color="000000"/>
              <w:right w:val="single" w:sz="6" w:space="0" w:color="000000"/>
            </w:tcBorders>
            <w:shd w:val="clear" w:color="auto" w:fill="FFF2CC" w:themeFill="accent4" w:themeFillTint="33"/>
            <w:tcMar>
              <w:top w:w="0" w:type="dxa"/>
              <w:left w:w="108" w:type="dxa"/>
              <w:bottom w:w="0" w:type="dxa"/>
              <w:right w:w="108" w:type="dxa"/>
            </w:tcMar>
            <w:hideMark/>
          </w:tcPr>
          <w:p w14:paraId="025DBDF3" w14:textId="77777777" w:rsidR="00BA6785" w:rsidRPr="007603A3" w:rsidRDefault="00BA6785" w:rsidP="00BA6785">
            <w:pPr>
              <w:pStyle w:val="NoSpacing"/>
              <w:rPr>
                <w:rFonts w:cstheme="minorHAnsi"/>
                <w:b/>
              </w:rPr>
            </w:pPr>
            <w:r w:rsidRPr="007603A3">
              <w:rPr>
                <w:rFonts w:cstheme="minorHAnsi"/>
                <w:b/>
              </w:rPr>
              <w:t>Educational activity</w:t>
            </w:r>
          </w:p>
          <w:p w14:paraId="614CBE36" w14:textId="77777777" w:rsidR="00BA6785" w:rsidRPr="007603A3" w:rsidRDefault="00BA6785" w:rsidP="00BA6785">
            <w:pPr>
              <w:pStyle w:val="NoSpacing"/>
              <w:rPr>
                <w:rFonts w:cstheme="minorHAnsi"/>
                <w:b/>
              </w:rPr>
            </w:pPr>
            <w:r w:rsidRPr="007603A3">
              <w:rPr>
                <w:rFonts w:cstheme="minorHAnsi"/>
                <w:b/>
              </w:rPr>
              <w:t xml:space="preserve">[The teacher does… ] </w:t>
            </w:r>
          </w:p>
        </w:tc>
        <w:tc>
          <w:tcPr>
            <w:tcW w:w="3685" w:type="dxa"/>
            <w:tcBorders>
              <w:top w:val="single" w:sz="6" w:space="0" w:color="000000"/>
              <w:left w:val="single" w:sz="6" w:space="0" w:color="000000"/>
              <w:bottom w:val="single" w:sz="6" w:space="0" w:color="000000"/>
              <w:right w:val="single" w:sz="6" w:space="0" w:color="000000"/>
            </w:tcBorders>
            <w:shd w:val="clear" w:color="auto" w:fill="FFF2CC" w:themeFill="accent4" w:themeFillTint="33"/>
            <w:tcMar>
              <w:top w:w="0" w:type="dxa"/>
              <w:left w:w="108" w:type="dxa"/>
              <w:bottom w:w="0" w:type="dxa"/>
              <w:right w:w="108" w:type="dxa"/>
            </w:tcMar>
            <w:hideMark/>
          </w:tcPr>
          <w:p w14:paraId="5829FA88" w14:textId="77777777" w:rsidR="00BA6785" w:rsidRPr="007603A3" w:rsidRDefault="00BA6785" w:rsidP="00BA6785">
            <w:pPr>
              <w:pStyle w:val="NoSpacing"/>
              <w:rPr>
                <w:rFonts w:cstheme="minorHAnsi"/>
                <w:b/>
              </w:rPr>
            </w:pPr>
            <w:r w:rsidRPr="007603A3">
              <w:rPr>
                <w:rFonts w:cstheme="minorHAnsi"/>
                <w:b/>
              </w:rPr>
              <w:t>Student activity</w:t>
            </w:r>
          </w:p>
          <w:p w14:paraId="5D7D06E0" w14:textId="77777777" w:rsidR="00BA6785" w:rsidRPr="007603A3" w:rsidRDefault="00BA6785" w:rsidP="00BA6785">
            <w:pPr>
              <w:pStyle w:val="NoSpacing"/>
              <w:rPr>
                <w:rFonts w:cstheme="minorHAnsi"/>
                <w:b/>
              </w:rPr>
            </w:pPr>
            <w:r w:rsidRPr="007603A3">
              <w:rPr>
                <w:rFonts w:cstheme="minorHAnsi"/>
                <w:b/>
              </w:rPr>
              <w:t xml:space="preserve">[The students do..] </w:t>
            </w:r>
          </w:p>
        </w:tc>
        <w:tc>
          <w:tcPr>
            <w:tcW w:w="3686" w:type="dxa"/>
            <w:tcBorders>
              <w:top w:val="single" w:sz="6" w:space="0" w:color="000000"/>
              <w:left w:val="single" w:sz="6" w:space="0" w:color="000000"/>
              <w:bottom w:val="single" w:sz="6" w:space="0" w:color="000000"/>
              <w:right w:val="single" w:sz="6" w:space="0" w:color="000000"/>
            </w:tcBorders>
            <w:shd w:val="clear" w:color="auto" w:fill="FFF2CC" w:themeFill="accent4" w:themeFillTint="33"/>
            <w:tcMar>
              <w:top w:w="0" w:type="dxa"/>
              <w:left w:w="108" w:type="dxa"/>
              <w:bottom w:w="0" w:type="dxa"/>
              <w:right w:w="108" w:type="dxa"/>
            </w:tcMar>
            <w:hideMark/>
          </w:tcPr>
          <w:p w14:paraId="207DA68E" w14:textId="77777777" w:rsidR="00BA6785" w:rsidRPr="007603A3" w:rsidRDefault="004E070B" w:rsidP="00BA6785">
            <w:pPr>
              <w:pStyle w:val="NoSpacing"/>
              <w:rPr>
                <w:rFonts w:cstheme="minorHAnsi"/>
                <w:b/>
              </w:rPr>
            </w:pPr>
            <w:r w:rsidRPr="007603A3">
              <w:rPr>
                <w:rFonts w:cstheme="minorHAnsi"/>
                <w:b/>
              </w:rPr>
              <w:t>Extra information</w:t>
            </w:r>
          </w:p>
        </w:tc>
      </w:tr>
      <w:tr w:rsidR="00BA6785" w:rsidRPr="007603A3" w14:paraId="61EBF43A" w14:textId="77777777" w:rsidTr="00127A68">
        <w:tc>
          <w:tcPr>
            <w:tcW w:w="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28E1499" w14:textId="77777777" w:rsidR="00BA6785" w:rsidRPr="007603A3" w:rsidRDefault="00FC390A" w:rsidP="00BA6785">
            <w:pPr>
              <w:pStyle w:val="NoSpacing"/>
              <w:rPr>
                <w:rFonts w:cstheme="minorHAnsi"/>
              </w:rPr>
            </w:pPr>
            <w:r w:rsidRPr="007603A3">
              <w:rPr>
                <w:rFonts w:cstheme="minorHAnsi"/>
              </w:rPr>
              <w:t>15</w:t>
            </w:r>
            <w:r w:rsidR="00BA6785" w:rsidRPr="007603A3">
              <w:rPr>
                <w:rFonts w:cstheme="minorHAnsi"/>
              </w:rPr>
              <w:t xml:space="preserve"> min.</w:t>
            </w:r>
          </w:p>
        </w:tc>
        <w:tc>
          <w:tcPr>
            <w:tcW w:w="2551" w:type="dxa"/>
            <w:tcBorders>
              <w:top w:val="single" w:sz="6" w:space="0" w:color="000000"/>
              <w:left w:val="single" w:sz="6" w:space="0" w:color="000000"/>
              <w:bottom w:val="single" w:sz="6" w:space="0" w:color="000000"/>
              <w:right w:val="single" w:sz="6" w:space="0" w:color="000000"/>
            </w:tcBorders>
          </w:tcPr>
          <w:p w14:paraId="65F796FB" w14:textId="77777777" w:rsidR="00BA6785" w:rsidRPr="007603A3" w:rsidRDefault="00E35C96" w:rsidP="00BA6785">
            <w:pPr>
              <w:pStyle w:val="NoSpacing"/>
              <w:rPr>
                <w:rFonts w:cstheme="minorHAnsi"/>
                <w:i/>
                <w:u w:val="single"/>
              </w:rPr>
            </w:pPr>
            <w:r w:rsidRPr="007603A3">
              <w:rPr>
                <w:rFonts w:cstheme="minorHAnsi"/>
                <w:i/>
                <w:u w:val="single"/>
              </w:rPr>
              <w:t>Introduction</w:t>
            </w:r>
          </w:p>
          <w:p w14:paraId="40885250" w14:textId="77777777" w:rsidR="00415F64" w:rsidRPr="007603A3" w:rsidRDefault="00415F64" w:rsidP="00BA6785">
            <w:pPr>
              <w:pStyle w:val="NoSpacing"/>
              <w:rPr>
                <w:rFonts w:cstheme="minorHAnsi"/>
                <w:i/>
              </w:rPr>
            </w:pPr>
          </w:p>
          <w:p w14:paraId="3FB8F5C4" w14:textId="4EBDEBE9" w:rsidR="00415F64" w:rsidRPr="007603A3" w:rsidRDefault="00415F64" w:rsidP="00BA6785">
            <w:pPr>
              <w:pStyle w:val="NoSpacing"/>
              <w:rPr>
                <w:rFonts w:cstheme="minorHAnsi"/>
                <w:i/>
              </w:rPr>
            </w:pPr>
            <w:r w:rsidRPr="007603A3">
              <w:rPr>
                <w:rFonts w:cstheme="minorHAnsi"/>
                <w:i/>
              </w:rPr>
              <w:t>Warm up</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F35C914" w14:textId="5CCB4F8E" w:rsidR="00BA6785" w:rsidRPr="007603A3" w:rsidRDefault="00415F64" w:rsidP="00BA6785">
            <w:pPr>
              <w:pStyle w:val="NoSpacing"/>
              <w:rPr>
                <w:rFonts w:cstheme="minorHAnsi"/>
              </w:rPr>
            </w:pPr>
            <w:r w:rsidRPr="007603A3">
              <w:rPr>
                <w:rFonts w:cstheme="minorHAnsi"/>
              </w:rPr>
              <w:t>Teacher</w:t>
            </w:r>
            <w:r w:rsidR="00302D27" w:rsidRPr="007603A3">
              <w:rPr>
                <w:rFonts w:cstheme="minorHAnsi"/>
              </w:rPr>
              <w:t xml:space="preserve"> greets students and immediately</w:t>
            </w:r>
            <w:r w:rsidRPr="007603A3">
              <w:rPr>
                <w:rFonts w:cstheme="minorHAnsi"/>
              </w:rPr>
              <w:t xml:space="preserve"> hands out “30seconds” cards</w:t>
            </w:r>
            <w:r w:rsidR="00595739" w:rsidRPr="007603A3">
              <w:rPr>
                <w:rFonts w:cstheme="minorHAnsi"/>
              </w:rPr>
              <w:t xml:space="preserve"> within groups</w:t>
            </w:r>
            <w:r w:rsidR="00DD11EC" w:rsidRPr="007603A3">
              <w:rPr>
                <w:rFonts w:cstheme="minorHAnsi"/>
              </w:rPr>
              <w:t>.</w:t>
            </w:r>
            <w:r w:rsidR="00595739" w:rsidRPr="007603A3">
              <w:rPr>
                <w:rFonts w:cstheme="minorHAnsi"/>
              </w:rPr>
              <w:t xml:space="preserve"> Groups are split in two. </w:t>
            </w:r>
            <w:r w:rsidR="00302D27" w:rsidRPr="007603A3">
              <w:rPr>
                <w:rFonts w:cstheme="minorHAnsi"/>
              </w:rPr>
              <w:t xml:space="preserve"> Elicit rules from the class (they should know) </w:t>
            </w:r>
          </w:p>
          <w:p w14:paraId="4A26A6D8" w14:textId="77777777" w:rsidR="00DD11EC" w:rsidRPr="007603A3" w:rsidRDefault="00DD11EC" w:rsidP="00BA6785">
            <w:pPr>
              <w:pStyle w:val="NoSpacing"/>
              <w:rPr>
                <w:rFonts w:cstheme="minorHAnsi"/>
              </w:rPr>
            </w:pPr>
          </w:p>
          <w:p w14:paraId="35B94548" w14:textId="0D3DD661" w:rsidR="00DD11EC" w:rsidRPr="007603A3" w:rsidRDefault="00DD11EC" w:rsidP="00BA6785">
            <w:pPr>
              <w:pStyle w:val="NoSpacing"/>
              <w:rPr>
                <w:rFonts w:cstheme="minorHAnsi"/>
              </w:rPr>
            </w:pPr>
            <w:r w:rsidRPr="007603A3">
              <w:rPr>
                <w:rFonts w:cstheme="minorHAnsi"/>
              </w:rPr>
              <w:t xml:space="preserve">After game, teacher ask students to share why this game was played. </w:t>
            </w:r>
          </w:p>
        </w:tc>
        <w:tc>
          <w:tcPr>
            <w:tcW w:w="36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5FE8A77" w14:textId="77777777" w:rsidR="00BA6785" w:rsidRPr="007603A3" w:rsidRDefault="00BA6785" w:rsidP="00BA6785">
            <w:pPr>
              <w:pStyle w:val="NoSpacing"/>
              <w:rPr>
                <w:rFonts w:cstheme="minorHAnsi"/>
              </w:rPr>
            </w:pPr>
            <w:r w:rsidRPr="007603A3">
              <w:rPr>
                <w:rFonts w:cstheme="minorHAnsi"/>
              </w:rPr>
              <w:t> </w:t>
            </w:r>
            <w:r w:rsidR="00415F64" w:rsidRPr="007603A3">
              <w:rPr>
                <w:rFonts w:cstheme="minorHAnsi"/>
              </w:rPr>
              <w:t xml:space="preserve">Students race to describe as many items on the cards that they can within </w:t>
            </w:r>
            <w:r w:rsidR="00DD11EC" w:rsidRPr="007603A3">
              <w:rPr>
                <w:rFonts w:cstheme="minorHAnsi"/>
              </w:rPr>
              <w:t xml:space="preserve">30 seconds. </w:t>
            </w:r>
          </w:p>
          <w:p w14:paraId="1C76B859" w14:textId="77777777" w:rsidR="00595739" w:rsidRPr="007603A3" w:rsidRDefault="00595739" w:rsidP="00BA6785">
            <w:pPr>
              <w:pStyle w:val="NoSpacing"/>
              <w:rPr>
                <w:rFonts w:cstheme="minorHAnsi"/>
              </w:rPr>
            </w:pPr>
          </w:p>
          <w:p w14:paraId="19DFDE89" w14:textId="77777777" w:rsidR="00595739" w:rsidRPr="007603A3" w:rsidRDefault="00595739" w:rsidP="00BA6785">
            <w:pPr>
              <w:pStyle w:val="NoSpacing"/>
              <w:rPr>
                <w:rFonts w:cstheme="minorHAnsi"/>
              </w:rPr>
            </w:pPr>
          </w:p>
          <w:p w14:paraId="201A0E1A" w14:textId="77777777" w:rsidR="00595739" w:rsidRPr="007603A3" w:rsidRDefault="00595739" w:rsidP="00BA6785">
            <w:pPr>
              <w:pStyle w:val="NoSpacing"/>
              <w:rPr>
                <w:rFonts w:cstheme="minorHAnsi"/>
              </w:rPr>
            </w:pPr>
          </w:p>
          <w:p w14:paraId="1FA3B645" w14:textId="229BC195" w:rsidR="00DD11EC" w:rsidRPr="007603A3" w:rsidRDefault="00DD11EC" w:rsidP="00BA6785">
            <w:pPr>
              <w:pStyle w:val="NoSpacing"/>
              <w:rPr>
                <w:rFonts w:cstheme="minorHAnsi"/>
              </w:rPr>
            </w:pPr>
            <w:r w:rsidRPr="007603A3">
              <w:rPr>
                <w:rFonts w:cstheme="minorHAnsi"/>
              </w:rPr>
              <w:t>Students offer input</w:t>
            </w:r>
          </w:p>
        </w:tc>
        <w:tc>
          <w:tcPr>
            <w:tcW w:w="36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36CC72F" w14:textId="634F66DB" w:rsidR="00595739" w:rsidRPr="007603A3" w:rsidRDefault="00BA6785" w:rsidP="00BA6785">
            <w:pPr>
              <w:pStyle w:val="NoSpacing"/>
              <w:rPr>
                <w:rFonts w:cstheme="minorHAnsi"/>
              </w:rPr>
            </w:pPr>
            <w:r w:rsidRPr="007603A3">
              <w:rPr>
                <w:rFonts w:cstheme="minorHAnsi"/>
              </w:rPr>
              <w:t> </w:t>
            </w:r>
            <w:r w:rsidR="00DD11EC" w:rsidRPr="007603A3">
              <w:rPr>
                <w:rFonts w:cstheme="minorHAnsi"/>
                <w:sz w:val="20"/>
                <w:szCs w:val="20"/>
              </w:rPr>
              <w:t xml:space="preserve">The purpose of this </w:t>
            </w:r>
            <w:r w:rsidR="00721C74" w:rsidRPr="007603A3">
              <w:rPr>
                <w:rFonts w:cstheme="minorHAnsi"/>
                <w:sz w:val="20"/>
                <w:szCs w:val="20"/>
              </w:rPr>
              <w:t xml:space="preserve">exercise </w:t>
            </w:r>
            <w:r w:rsidR="00DD11EC" w:rsidRPr="007603A3">
              <w:rPr>
                <w:rFonts w:cstheme="minorHAnsi"/>
                <w:sz w:val="20"/>
                <w:szCs w:val="20"/>
              </w:rPr>
              <w:t>is to pull out the biases or preconceived ideas we have about other disciplines or professions.</w:t>
            </w:r>
            <w:r w:rsidR="00721C74" w:rsidRPr="007603A3">
              <w:rPr>
                <w:rFonts w:cstheme="minorHAnsi"/>
                <w:sz w:val="20"/>
                <w:szCs w:val="20"/>
              </w:rPr>
              <w:t xml:space="preserve"> Hopefully we can laugh at ou</w:t>
            </w:r>
            <w:r w:rsidR="00F75001" w:rsidRPr="007603A3">
              <w:rPr>
                <w:rFonts w:cstheme="minorHAnsi"/>
                <w:sz w:val="20"/>
                <w:szCs w:val="20"/>
              </w:rPr>
              <w:t>r</w:t>
            </w:r>
            <w:r w:rsidR="00721C74" w:rsidRPr="007603A3">
              <w:rPr>
                <w:rFonts w:cstheme="minorHAnsi"/>
                <w:sz w:val="20"/>
                <w:szCs w:val="20"/>
              </w:rPr>
              <w:t xml:space="preserve"> own stereotypes.</w:t>
            </w:r>
          </w:p>
          <w:p w14:paraId="7B28119C" w14:textId="77777777" w:rsidR="00595739" w:rsidRPr="007603A3" w:rsidRDefault="00595739" w:rsidP="00BA6785">
            <w:pPr>
              <w:pStyle w:val="NoSpacing"/>
              <w:rPr>
                <w:rFonts w:cstheme="minorHAnsi"/>
              </w:rPr>
            </w:pPr>
          </w:p>
          <w:p w14:paraId="66944A1C" w14:textId="320F1DF8" w:rsidR="00BA6785" w:rsidRPr="007603A3" w:rsidRDefault="00595739" w:rsidP="00BA6785">
            <w:pPr>
              <w:pStyle w:val="NoSpacing"/>
              <w:rPr>
                <w:rFonts w:cstheme="minorHAnsi"/>
              </w:rPr>
            </w:pPr>
            <w:r w:rsidRPr="007603A3">
              <w:rPr>
                <w:rFonts w:cstheme="minorHAnsi"/>
                <w:sz w:val="20"/>
                <w:szCs w:val="20"/>
              </w:rPr>
              <w:t xml:space="preserve">Rules: describe the item on the card without using the words on it. E.g. “farmer” someone who grows food. Not “ he owns a farm”. </w:t>
            </w:r>
            <w:r w:rsidR="00DD11EC" w:rsidRPr="007603A3">
              <w:rPr>
                <w:rFonts w:cstheme="minorHAnsi"/>
                <w:sz w:val="20"/>
                <w:szCs w:val="20"/>
              </w:rPr>
              <w:t xml:space="preserve"> </w:t>
            </w:r>
            <w:r w:rsidRPr="007603A3">
              <w:rPr>
                <w:rFonts w:cstheme="minorHAnsi"/>
                <w:sz w:val="20"/>
                <w:szCs w:val="20"/>
              </w:rPr>
              <w:t xml:space="preserve">A few round can be played within groups. Winner is team with most points before the time runs out. </w:t>
            </w:r>
          </w:p>
        </w:tc>
      </w:tr>
      <w:tr w:rsidR="00DD11EC" w:rsidRPr="007603A3" w14:paraId="47DB7152" w14:textId="77777777" w:rsidTr="00127A68">
        <w:tc>
          <w:tcPr>
            <w:tcW w:w="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D5AFC5E" w14:textId="77777777" w:rsidR="00DD11EC" w:rsidRPr="007603A3" w:rsidRDefault="00DD11EC" w:rsidP="00BA6785">
            <w:pPr>
              <w:pStyle w:val="NoSpacing"/>
              <w:rPr>
                <w:rFonts w:cstheme="minorHAnsi"/>
              </w:rPr>
            </w:pPr>
          </w:p>
        </w:tc>
        <w:tc>
          <w:tcPr>
            <w:tcW w:w="2551" w:type="dxa"/>
            <w:tcBorders>
              <w:top w:val="single" w:sz="6" w:space="0" w:color="000000"/>
              <w:left w:val="single" w:sz="6" w:space="0" w:color="000000"/>
              <w:bottom w:val="single" w:sz="6" w:space="0" w:color="000000"/>
              <w:right w:val="single" w:sz="6" w:space="0" w:color="000000"/>
            </w:tcBorders>
          </w:tcPr>
          <w:p w14:paraId="2690AF8A" w14:textId="0AF79F43" w:rsidR="00DD11EC" w:rsidRPr="007603A3" w:rsidRDefault="00DD11EC" w:rsidP="00BA6785">
            <w:pPr>
              <w:pStyle w:val="NoSpacing"/>
              <w:rPr>
                <w:rFonts w:cstheme="minorHAnsi"/>
                <w:i/>
              </w:rPr>
            </w:pPr>
            <w:r w:rsidRPr="007603A3">
              <w:rPr>
                <w:rFonts w:cstheme="minorHAnsi"/>
                <w:i/>
              </w:rPr>
              <w:t>Aims &amp; stimulate prior recall</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16B16AA" w14:textId="4C5D5D92" w:rsidR="00DD11EC" w:rsidRPr="007603A3" w:rsidRDefault="00DD11EC" w:rsidP="00BA6785">
            <w:pPr>
              <w:pStyle w:val="NoSpacing"/>
              <w:rPr>
                <w:rFonts w:cstheme="minorHAnsi"/>
              </w:rPr>
            </w:pPr>
            <w:r w:rsidRPr="007603A3">
              <w:rPr>
                <w:rFonts w:cstheme="minorHAnsi"/>
              </w:rPr>
              <w:t>Teacher explains aims of today + show</w:t>
            </w:r>
            <w:r w:rsidR="00721C74" w:rsidRPr="007603A3">
              <w:rPr>
                <w:rFonts w:cstheme="minorHAnsi"/>
              </w:rPr>
              <w:t>s</w:t>
            </w:r>
            <w:r w:rsidRPr="007603A3">
              <w:rPr>
                <w:rFonts w:cstheme="minorHAnsi"/>
              </w:rPr>
              <w:t xml:space="preserve"> structure of the lesson. </w:t>
            </w:r>
          </w:p>
          <w:p w14:paraId="17AB11AF" w14:textId="3D8A0146" w:rsidR="00DD11EC" w:rsidRPr="007603A3" w:rsidRDefault="00DD11EC" w:rsidP="00BA6785">
            <w:pPr>
              <w:pStyle w:val="NoSpacing"/>
              <w:rPr>
                <w:rFonts w:cstheme="minorHAnsi"/>
              </w:rPr>
            </w:pPr>
          </w:p>
        </w:tc>
        <w:tc>
          <w:tcPr>
            <w:tcW w:w="36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8D85361" w14:textId="77777777" w:rsidR="00DD11EC" w:rsidRPr="007603A3" w:rsidRDefault="00DD11EC" w:rsidP="00BA6785">
            <w:pPr>
              <w:pStyle w:val="NoSpacing"/>
              <w:rPr>
                <w:rFonts w:cstheme="minorHAnsi"/>
              </w:rPr>
            </w:pPr>
            <w:r w:rsidRPr="007603A3">
              <w:rPr>
                <w:rFonts w:cstheme="minorHAnsi"/>
              </w:rPr>
              <w:t>Students listen and process.</w:t>
            </w:r>
          </w:p>
          <w:p w14:paraId="0308D382" w14:textId="77777777" w:rsidR="00595739" w:rsidRPr="007603A3" w:rsidRDefault="00595739" w:rsidP="00BA6785">
            <w:pPr>
              <w:pStyle w:val="NoSpacing"/>
              <w:rPr>
                <w:rFonts w:cstheme="minorHAnsi"/>
              </w:rPr>
            </w:pPr>
          </w:p>
          <w:p w14:paraId="18D2242B" w14:textId="51C47E3F" w:rsidR="00DD11EC" w:rsidRPr="007603A3" w:rsidRDefault="00DD11EC" w:rsidP="00BA6785">
            <w:pPr>
              <w:pStyle w:val="NoSpacing"/>
              <w:rPr>
                <w:rFonts w:cstheme="minorHAnsi"/>
              </w:rPr>
            </w:pPr>
          </w:p>
        </w:tc>
        <w:tc>
          <w:tcPr>
            <w:tcW w:w="36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B8D39F6" w14:textId="77777777" w:rsidR="00DD11EC" w:rsidRPr="007603A3" w:rsidRDefault="00DD11EC" w:rsidP="00BA6785">
            <w:pPr>
              <w:pStyle w:val="NoSpacing"/>
              <w:rPr>
                <w:rFonts w:cstheme="minorHAnsi"/>
              </w:rPr>
            </w:pPr>
          </w:p>
          <w:p w14:paraId="639E8913" w14:textId="77777777" w:rsidR="00721C74" w:rsidRPr="007603A3" w:rsidRDefault="00721C74" w:rsidP="00BA6785">
            <w:pPr>
              <w:pStyle w:val="NoSpacing"/>
              <w:rPr>
                <w:rFonts w:cstheme="minorHAnsi"/>
              </w:rPr>
            </w:pPr>
          </w:p>
          <w:p w14:paraId="50C244EF" w14:textId="725FB757" w:rsidR="006821A8" w:rsidRPr="007603A3" w:rsidRDefault="006821A8" w:rsidP="00BA6785">
            <w:pPr>
              <w:pStyle w:val="NoSpacing"/>
              <w:rPr>
                <w:rFonts w:cstheme="minorHAnsi"/>
              </w:rPr>
            </w:pPr>
          </w:p>
        </w:tc>
      </w:tr>
      <w:tr w:rsidR="00CF1EC1" w:rsidRPr="007603A3" w14:paraId="06DD3B77" w14:textId="77777777" w:rsidTr="00127A68">
        <w:tc>
          <w:tcPr>
            <w:tcW w:w="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8A5C189" w14:textId="1444372F" w:rsidR="00CF1EC1" w:rsidRPr="007603A3" w:rsidRDefault="00CF1EC1" w:rsidP="00BA6785">
            <w:pPr>
              <w:pStyle w:val="NoSpacing"/>
              <w:rPr>
                <w:rFonts w:cstheme="minorHAnsi"/>
              </w:rPr>
            </w:pPr>
            <w:r w:rsidRPr="007603A3">
              <w:rPr>
                <w:rFonts w:cstheme="minorHAnsi"/>
              </w:rPr>
              <w:lastRenderedPageBreak/>
              <w:t>_ min.</w:t>
            </w:r>
          </w:p>
        </w:tc>
        <w:tc>
          <w:tcPr>
            <w:tcW w:w="2551" w:type="dxa"/>
            <w:tcBorders>
              <w:top w:val="single" w:sz="6" w:space="0" w:color="000000"/>
              <w:left w:val="single" w:sz="6" w:space="0" w:color="000000"/>
              <w:bottom w:val="single" w:sz="6" w:space="0" w:color="000000"/>
              <w:right w:val="single" w:sz="6" w:space="0" w:color="000000"/>
            </w:tcBorders>
          </w:tcPr>
          <w:p w14:paraId="724CF06E" w14:textId="77777777" w:rsidR="00CF1EC1" w:rsidRPr="007603A3" w:rsidRDefault="00CF1EC1" w:rsidP="00BA6785">
            <w:pPr>
              <w:pStyle w:val="NoSpacing"/>
              <w:rPr>
                <w:rFonts w:cstheme="minorHAnsi"/>
                <w:i/>
                <w:u w:val="single"/>
              </w:rPr>
            </w:pPr>
            <w:r w:rsidRPr="007603A3">
              <w:rPr>
                <w:rFonts w:cstheme="minorHAnsi"/>
                <w:i/>
                <w:u w:val="single"/>
              </w:rPr>
              <w:t>Core</w:t>
            </w:r>
          </w:p>
          <w:p w14:paraId="09FE95FD" w14:textId="2B804111" w:rsidR="00CF1EC1" w:rsidRPr="007603A3" w:rsidRDefault="00CF1EC1" w:rsidP="00BA6785">
            <w:pPr>
              <w:pStyle w:val="NoSpacing"/>
              <w:rPr>
                <w:rFonts w:cstheme="minorHAnsi"/>
                <w:i/>
              </w:rPr>
            </w:pP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C61082A" w14:textId="77777777" w:rsidR="00CF1EC1" w:rsidRPr="007603A3" w:rsidRDefault="00F27D90" w:rsidP="00BA6785">
            <w:pPr>
              <w:pStyle w:val="NoSpacing"/>
              <w:rPr>
                <w:rFonts w:cstheme="minorHAnsi"/>
              </w:rPr>
            </w:pPr>
            <w:r w:rsidRPr="007603A3">
              <w:rPr>
                <w:rFonts w:cstheme="minorHAnsi"/>
              </w:rPr>
              <w:t>Theory:</w:t>
            </w:r>
          </w:p>
          <w:p w14:paraId="06CCD013" w14:textId="211F3723" w:rsidR="00F27D90" w:rsidRPr="007603A3" w:rsidRDefault="00F27D90" w:rsidP="00BA6785">
            <w:pPr>
              <w:pStyle w:val="NoSpacing"/>
              <w:rPr>
                <w:rFonts w:cstheme="minorHAnsi"/>
              </w:rPr>
            </w:pPr>
            <w:r w:rsidRPr="007603A3">
              <w:rPr>
                <w:rFonts w:cstheme="minorHAnsi"/>
              </w:rPr>
              <w:t xml:space="preserve">Teacher introduces theory on tacit and explicit knowledge, linking the tacit aspects to </w:t>
            </w:r>
            <w:r w:rsidR="007603A3">
              <w:rPr>
                <w:rFonts w:cstheme="minorHAnsi"/>
              </w:rPr>
              <w:t>previous learning</w:t>
            </w:r>
            <w:r w:rsidRPr="007603A3">
              <w:rPr>
                <w:rFonts w:cstheme="minorHAnsi"/>
              </w:rPr>
              <w:t xml:space="preserve"> and the explicit aspects of what we will do now. </w:t>
            </w:r>
          </w:p>
        </w:tc>
        <w:tc>
          <w:tcPr>
            <w:tcW w:w="36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A570F1D" w14:textId="10FA7DB3" w:rsidR="00CF1EC1" w:rsidRPr="007603A3" w:rsidRDefault="00F27D90" w:rsidP="00BA6785">
            <w:pPr>
              <w:pStyle w:val="NoSpacing"/>
              <w:rPr>
                <w:rFonts w:cstheme="minorHAnsi"/>
              </w:rPr>
            </w:pPr>
            <w:r w:rsidRPr="007603A3">
              <w:rPr>
                <w:rFonts w:cstheme="minorHAnsi"/>
              </w:rPr>
              <w:t>Students listen, process.</w:t>
            </w:r>
          </w:p>
        </w:tc>
        <w:tc>
          <w:tcPr>
            <w:tcW w:w="36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8EBBDCC" w14:textId="16BBA8F0" w:rsidR="00CF1EC1" w:rsidRPr="007603A3" w:rsidRDefault="00B44D2C" w:rsidP="00BA6785">
            <w:pPr>
              <w:pStyle w:val="NoSpacing"/>
              <w:rPr>
                <w:rFonts w:cstheme="minorHAnsi"/>
              </w:rPr>
            </w:pPr>
            <w:r w:rsidRPr="007603A3">
              <w:rPr>
                <w:rFonts w:cstheme="minorHAnsi"/>
              </w:rPr>
              <w:t xml:space="preserve">Intention to show clear distinction between the ID k &amp; S transfer in Minor 1 (not necessarily supported) and now in Minor 2 – properly scaffolded. </w:t>
            </w:r>
          </w:p>
        </w:tc>
      </w:tr>
      <w:tr w:rsidR="00F27D90" w:rsidRPr="007603A3" w14:paraId="4FF4E9B5" w14:textId="77777777" w:rsidTr="00127A68">
        <w:tc>
          <w:tcPr>
            <w:tcW w:w="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CBDB896" w14:textId="77777777" w:rsidR="00F27D90" w:rsidRPr="007603A3" w:rsidRDefault="00F27D90" w:rsidP="00F27D90">
            <w:pPr>
              <w:pStyle w:val="NoSpacing"/>
              <w:rPr>
                <w:rFonts w:cstheme="minorHAnsi"/>
              </w:rPr>
            </w:pPr>
          </w:p>
        </w:tc>
        <w:tc>
          <w:tcPr>
            <w:tcW w:w="2551" w:type="dxa"/>
            <w:tcBorders>
              <w:top w:val="single" w:sz="6" w:space="0" w:color="000000"/>
              <w:left w:val="single" w:sz="6" w:space="0" w:color="000000"/>
              <w:bottom w:val="single" w:sz="6" w:space="0" w:color="000000"/>
              <w:right w:val="single" w:sz="6" w:space="0" w:color="000000"/>
            </w:tcBorders>
          </w:tcPr>
          <w:p w14:paraId="655F00CC" w14:textId="77777777" w:rsidR="00F27D90" w:rsidRPr="007603A3" w:rsidRDefault="00F27D90" w:rsidP="00F27D90">
            <w:pPr>
              <w:pStyle w:val="NoSpacing"/>
              <w:rPr>
                <w:rFonts w:cstheme="minorHAnsi"/>
                <w:i/>
                <w:u w:val="single"/>
              </w:rPr>
            </w:pP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08AE75B1" w14:textId="57F82D6C" w:rsidR="00F27D90" w:rsidRPr="007603A3" w:rsidRDefault="00F27D90" w:rsidP="00F27D90">
            <w:pPr>
              <w:pStyle w:val="NoSpacing"/>
              <w:rPr>
                <w:rFonts w:cstheme="minorHAnsi"/>
              </w:rPr>
            </w:pPr>
            <w:r w:rsidRPr="007603A3">
              <w:rPr>
                <w:rFonts w:cstheme="minorHAnsi"/>
              </w:rPr>
              <w:t xml:space="preserve">Teacher briefly models a concept map on her own discipline, shares passion for it, makes links to all parts of world, society, etc. </w:t>
            </w:r>
          </w:p>
        </w:tc>
        <w:tc>
          <w:tcPr>
            <w:tcW w:w="36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66F36033" w14:textId="62628424" w:rsidR="00F27D90" w:rsidRPr="007603A3" w:rsidRDefault="00F27D90" w:rsidP="00F27D90">
            <w:pPr>
              <w:pStyle w:val="NoSpacing"/>
              <w:rPr>
                <w:rFonts w:cstheme="minorHAnsi"/>
              </w:rPr>
            </w:pPr>
            <w:r w:rsidRPr="007603A3">
              <w:rPr>
                <w:rFonts w:cstheme="minorHAnsi"/>
              </w:rPr>
              <w:t xml:space="preserve">Students are separated from own </w:t>
            </w:r>
            <w:r w:rsidR="003A113F" w:rsidRPr="007603A3">
              <w:rPr>
                <w:rFonts w:cstheme="minorHAnsi"/>
              </w:rPr>
              <w:t xml:space="preserve">project </w:t>
            </w:r>
            <w:r w:rsidRPr="007603A3">
              <w:rPr>
                <w:rFonts w:cstheme="minorHAnsi"/>
              </w:rPr>
              <w:t xml:space="preserve">groups and gathered in discipline groups, they take 20 – 25 minutes to create a comprehensive concept map. (Whiteboards) Topics, theory, applications, tools, why it is useful within society, etc.  (Individuals take photos of boards so they can share with team later.) </w:t>
            </w:r>
          </w:p>
          <w:p w14:paraId="21BE67CF" w14:textId="77777777" w:rsidR="00F27D90" w:rsidRPr="007603A3" w:rsidRDefault="00F27D90" w:rsidP="00F27D90">
            <w:pPr>
              <w:pStyle w:val="NoSpacing"/>
              <w:rPr>
                <w:rFonts w:cstheme="minorHAnsi"/>
              </w:rPr>
            </w:pPr>
            <w:r w:rsidRPr="007603A3">
              <w:rPr>
                <w:rFonts w:cstheme="minorHAnsi"/>
              </w:rPr>
              <w:t>Prepare to present to class the top 7 reasons why their discipline is so useful and applicable to real life.</w:t>
            </w:r>
          </w:p>
          <w:p w14:paraId="27E5CA23" w14:textId="77777777" w:rsidR="00F27D90" w:rsidRPr="007603A3" w:rsidRDefault="00F27D90" w:rsidP="00F27D90">
            <w:pPr>
              <w:pStyle w:val="NoSpacing"/>
              <w:rPr>
                <w:rFonts w:cstheme="minorHAnsi"/>
              </w:rPr>
            </w:pPr>
          </w:p>
        </w:tc>
        <w:tc>
          <w:tcPr>
            <w:tcW w:w="36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5887B74" w14:textId="3C036338" w:rsidR="00F27D90" w:rsidRPr="007603A3" w:rsidRDefault="00F27D90" w:rsidP="00F27D90">
            <w:pPr>
              <w:pStyle w:val="NoSpacing"/>
              <w:rPr>
                <w:rFonts w:cstheme="minorHAnsi"/>
              </w:rPr>
            </w:pPr>
            <w:r w:rsidRPr="007603A3">
              <w:rPr>
                <w:rFonts w:cstheme="minorHAnsi"/>
              </w:rPr>
              <w:t xml:space="preserve">This </w:t>
            </w:r>
            <w:r w:rsidR="00B44D2C" w:rsidRPr="007603A3">
              <w:rPr>
                <w:rFonts w:cstheme="minorHAnsi"/>
              </w:rPr>
              <w:t>exercise</w:t>
            </w:r>
            <w:r w:rsidRPr="007603A3">
              <w:rPr>
                <w:rFonts w:cstheme="minorHAnsi"/>
              </w:rPr>
              <w:t xml:space="preserve"> is aimed at stimulating students to </w:t>
            </w:r>
            <w:r w:rsidR="00B44D2C" w:rsidRPr="007603A3">
              <w:rPr>
                <w:rFonts w:cstheme="minorHAnsi"/>
              </w:rPr>
              <w:t>retrieve</w:t>
            </w:r>
            <w:r w:rsidRPr="007603A3">
              <w:rPr>
                <w:rFonts w:cstheme="minorHAnsi"/>
              </w:rPr>
              <w:t xml:space="preserve"> what they already know and can do wit</w:t>
            </w:r>
            <w:r w:rsidR="00B44D2C" w:rsidRPr="007603A3">
              <w:rPr>
                <w:rFonts w:cstheme="minorHAnsi"/>
              </w:rPr>
              <w:t>h</w:t>
            </w:r>
            <w:r w:rsidRPr="007603A3">
              <w:rPr>
                <w:rFonts w:cstheme="minorHAnsi"/>
              </w:rPr>
              <w:t xml:space="preserve"> their discipline.</w:t>
            </w:r>
          </w:p>
        </w:tc>
      </w:tr>
      <w:tr w:rsidR="00F27D90" w:rsidRPr="007603A3" w14:paraId="608EC319" w14:textId="77777777" w:rsidTr="00127A68">
        <w:tc>
          <w:tcPr>
            <w:tcW w:w="985" w:type="dxa"/>
            <w:tcBorders>
              <w:top w:val="single" w:sz="6" w:space="0" w:color="000000"/>
              <w:left w:val="single" w:sz="6" w:space="0" w:color="000000"/>
              <w:bottom w:val="single" w:sz="6" w:space="0" w:color="000000"/>
              <w:right w:val="single" w:sz="6" w:space="0" w:color="000000"/>
            </w:tcBorders>
            <w:shd w:val="clear" w:color="auto" w:fill="FFF2CC" w:themeFill="accent4" w:themeFillTint="33"/>
            <w:tcMar>
              <w:top w:w="0" w:type="dxa"/>
              <w:left w:w="108" w:type="dxa"/>
              <w:bottom w:w="0" w:type="dxa"/>
              <w:right w:w="108" w:type="dxa"/>
            </w:tcMar>
            <w:hideMark/>
          </w:tcPr>
          <w:p w14:paraId="34055007" w14:textId="02812ECE" w:rsidR="00F27D90" w:rsidRPr="007603A3" w:rsidRDefault="00F27D90" w:rsidP="00F27D90">
            <w:pPr>
              <w:pStyle w:val="NoSpacing"/>
              <w:rPr>
                <w:rFonts w:cstheme="minorHAnsi"/>
              </w:rPr>
            </w:pPr>
            <w:r w:rsidRPr="007603A3">
              <w:rPr>
                <w:rFonts w:cstheme="minorHAnsi"/>
              </w:rPr>
              <w:t>14:30</w:t>
            </w:r>
          </w:p>
        </w:tc>
        <w:tc>
          <w:tcPr>
            <w:tcW w:w="2551" w:type="dxa"/>
            <w:tcBorders>
              <w:top w:val="single" w:sz="6" w:space="0" w:color="000000"/>
              <w:left w:val="single" w:sz="6" w:space="0" w:color="000000"/>
              <w:bottom w:val="single" w:sz="6" w:space="0" w:color="000000"/>
              <w:right w:val="single" w:sz="6" w:space="0" w:color="000000"/>
            </w:tcBorders>
            <w:shd w:val="clear" w:color="auto" w:fill="FFF2CC" w:themeFill="accent4" w:themeFillTint="33"/>
          </w:tcPr>
          <w:p w14:paraId="4ADBF927" w14:textId="30ED42C5" w:rsidR="00F27D90" w:rsidRPr="007603A3" w:rsidRDefault="00F27D90" w:rsidP="00F27D90">
            <w:pPr>
              <w:pStyle w:val="NoSpacing"/>
              <w:rPr>
                <w:rFonts w:cstheme="minorHAnsi"/>
              </w:rPr>
            </w:pPr>
            <w:r w:rsidRPr="007603A3">
              <w:rPr>
                <w:rFonts w:cstheme="minorHAnsi"/>
                <w:i/>
              </w:rPr>
              <w:t>Break</w:t>
            </w:r>
          </w:p>
        </w:tc>
        <w:tc>
          <w:tcPr>
            <w:tcW w:w="3119" w:type="dxa"/>
            <w:tcBorders>
              <w:top w:val="single" w:sz="6" w:space="0" w:color="000000"/>
              <w:left w:val="single" w:sz="6" w:space="0" w:color="000000"/>
              <w:bottom w:val="single" w:sz="6" w:space="0" w:color="000000"/>
              <w:right w:val="single" w:sz="6" w:space="0" w:color="000000"/>
            </w:tcBorders>
            <w:shd w:val="clear" w:color="auto" w:fill="FFF2CC" w:themeFill="accent4" w:themeFillTint="33"/>
            <w:tcMar>
              <w:top w:w="0" w:type="dxa"/>
              <w:left w:w="108" w:type="dxa"/>
              <w:bottom w:w="0" w:type="dxa"/>
              <w:right w:w="108" w:type="dxa"/>
            </w:tcMar>
            <w:hideMark/>
          </w:tcPr>
          <w:p w14:paraId="73F23A7C" w14:textId="4EA41591" w:rsidR="00F27D90" w:rsidRPr="007603A3" w:rsidRDefault="00F27D90" w:rsidP="00F27D90">
            <w:pPr>
              <w:pStyle w:val="NoSpacing"/>
              <w:rPr>
                <w:rFonts w:cstheme="minorHAnsi"/>
              </w:rPr>
            </w:pPr>
          </w:p>
        </w:tc>
        <w:tc>
          <w:tcPr>
            <w:tcW w:w="3685" w:type="dxa"/>
            <w:tcBorders>
              <w:top w:val="single" w:sz="6" w:space="0" w:color="000000"/>
              <w:left w:val="single" w:sz="6" w:space="0" w:color="000000"/>
              <w:bottom w:val="single" w:sz="6" w:space="0" w:color="000000"/>
              <w:right w:val="single" w:sz="6" w:space="0" w:color="000000"/>
            </w:tcBorders>
            <w:shd w:val="clear" w:color="auto" w:fill="FFF2CC" w:themeFill="accent4" w:themeFillTint="33"/>
            <w:tcMar>
              <w:top w:w="0" w:type="dxa"/>
              <w:left w:w="108" w:type="dxa"/>
              <w:bottom w:w="0" w:type="dxa"/>
              <w:right w:w="108" w:type="dxa"/>
            </w:tcMar>
            <w:hideMark/>
          </w:tcPr>
          <w:p w14:paraId="2EBAA7C6" w14:textId="07DC3E83" w:rsidR="00F27D90" w:rsidRPr="007603A3" w:rsidRDefault="00F27D90" w:rsidP="00F27D90">
            <w:pPr>
              <w:pStyle w:val="NoSpacing"/>
              <w:rPr>
                <w:rFonts w:cstheme="minorHAnsi"/>
              </w:rPr>
            </w:pPr>
          </w:p>
        </w:tc>
        <w:tc>
          <w:tcPr>
            <w:tcW w:w="3686" w:type="dxa"/>
            <w:tcBorders>
              <w:top w:val="single" w:sz="6" w:space="0" w:color="000000"/>
              <w:left w:val="single" w:sz="6" w:space="0" w:color="000000"/>
              <w:bottom w:val="single" w:sz="6" w:space="0" w:color="000000"/>
              <w:right w:val="single" w:sz="6" w:space="0" w:color="000000"/>
            </w:tcBorders>
            <w:shd w:val="clear" w:color="auto" w:fill="FFF2CC" w:themeFill="accent4" w:themeFillTint="33"/>
            <w:tcMar>
              <w:top w:w="0" w:type="dxa"/>
              <w:left w:w="108" w:type="dxa"/>
              <w:bottom w:w="0" w:type="dxa"/>
              <w:right w:w="108" w:type="dxa"/>
            </w:tcMar>
            <w:hideMark/>
          </w:tcPr>
          <w:p w14:paraId="49C3332B" w14:textId="2756CB1C" w:rsidR="00F27D90" w:rsidRPr="007603A3" w:rsidRDefault="00F27D90" w:rsidP="00F27D90">
            <w:pPr>
              <w:pStyle w:val="NoSpacing"/>
              <w:rPr>
                <w:rFonts w:cstheme="minorHAnsi"/>
              </w:rPr>
            </w:pPr>
          </w:p>
        </w:tc>
      </w:tr>
      <w:tr w:rsidR="00F27D90" w:rsidRPr="007603A3" w14:paraId="7475961A" w14:textId="77777777" w:rsidTr="00127A68">
        <w:tc>
          <w:tcPr>
            <w:tcW w:w="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FDF850D" w14:textId="11DADEC9" w:rsidR="00F27D90" w:rsidRPr="007603A3" w:rsidRDefault="00F27D90" w:rsidP="00F27D90">
            <w:pPr>
              <w:pStyle w:val="NoSpacing"/>
              <w:rPr>
                <w:rFonts w:cstheme="minorHAnsi"/>
              </w:rPr>
            </w:pPr>
            <w:r w:rsidRPr="007603A3">
              <w:rPr>
                <w:rFonts w:cstheme="minorHAnsi"/>
              </w:rPr>
              <w:t>14:45</w:t>
            </w:r>
          </w:p>
        </w:tc>
        <w:tc>
          <w:tcPr>
            <w:tcW w:w="2551" w:type="dxa"/>
            <w:tcBorders>
              <w:top w:val="single" w:sz="6" w:space="0" w:color="000000"/>
              <w:left w:val="single" w:sz="6" w:space="0" w:color="000000"/>
              <w:bottom w:val="single" w:sz="6" w:space="0" w:color="000000"/>
              <w:right w:val="single" w:sz="6" w:space="0" w:color="000000"/>
            </w:tcBorders>
          </w:tcPr>
          <w:p w14:paraId="1D001DF0" w14:textId="14A16E75" w:rsidR="00F27D90" w:rsidRPr="007603A3" w:rsidRDefault="00F27D90" w:rsidP="00F27D90">
            <w:pPr>
              <w:pStyle w:val="NoSpacing"/>
              <w:rPr>
                <w:rFonts w:cstheme="minorHAnsi"/>
              </w:rPr>
            </w:pP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8894E57" w14:textId="66407287" w:rsidR="00F27D90" w:rsidRPr="007603A3" w:rsidRDefault="00B44D2C" w:rsidP="00F27D90">
            <w:pPr>
              <w:pStyle w:val="NoSpacing"/>
              <w:rPr>
                <w:rFonts w:cstheme="minorHAnsi"/>
              </w:rPr>
            </w:pPr>
            <w:r w:rsidRPr="007603A3">
              <w:rPr>
                <w:rFonts w:cstheme="minorHAnsi"/>
              </w:rPr>
              <w:t xml:space="preserve">Teacher stimulates presenting by asking questions, playing devils advocate, etc. </w:t>
            </w:r>
          </w:p>
        </w:tc>
        <w:tc>
          <w:tcPr>
            <w:tcW w:w="36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68F2464" w14:textId="128F8EC2" w:rsidR="00F27D90" w:rsidRPr="007603A3" w:rsidRDefault="00F27D90" w:rsidP="00F27D90">
            <w:pPr>
              <w:pStyle w:val="NoSpacing"/>
              <w:rPr>
                <w:rFonts w:cstheme="minorHAnsi"/>
              </w:rPr>
            </w:pPr>
            <w:r w:rsidRPr="007603A3">
              <w:rPr>
                <w:rFonts w:cstheme="minorHAnsi"/>
              </w:rPr>
              <w:t>Present. Audience of students take notes of K &amp; Ss, possible interesting points for later.</w:t>
            </w:r>
            <w:r w:rsidR="00B44D2C" w:rsidRPr="007603A3">
              <w:rPr>
                <w:rFonts w:cstheme="minorHAnsi"/>
              </w:rPr>
              <w:t xml:space="preserve"> Ask questions. </w:t>
            </w:r>
          </w:p>
        </w:tc>
        <w:tc>
          <w:tcPr>
            <w:tcW w:w="36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C73E06E" w14:textId="08DD5C03" w:rsidR="00F27D90" w:rsidRPr="007603A3" w:rsidRDefault="00F27D90" w:rsidP="00F27D90">
            <w:pPr>
              <w:pStyle w:val="NoSpacing"/>
              <w:rPr>
                <w:rFonts w:cstheme="minorHAnsi"/>
              </w:rPr>
            </w:pPr>
          </w:p>
        </w:tc>
      </w:tr>
      <w:tr w:rsidR="00F27D90" w:rsidRPr="007603A3" w14:paraId="25E0AF4D" w14:textId="77777777" w:rsidTr="00127A68">
        <w:tc>
          <w:tcPr>
            <w:tcW w:w="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5E0C61D9" w14:textId="67777E3D" w:rsidR="00F27D90" w:rsidRPr="007603A3" w:rsidRDefault="00F27D90" w:rsidP="00F27D90">
            <w:pPr>
              <w:pStyle w:val="NoSpacing"/>
              <w:rPr>
                <w:rFonts w:cstheme="minorHAnsi"/>
              </w:rPr>
            </w:pPr>
          </w:p>
        </w:tc>
        <w:tc>
          <w:tcPr>
            <w:tcW w:w="2551" w:type="dxa"/>
            <w:tcBorders>
              <w:top w:val="single" w:sz="6" w:space="0" w:color="000000"/>
              <w:left w:val="single" w:sz="6" w:space="0" w:color="000000"/>
              <w:bottom w:val="single" w:sz="6" w:space="0" w:color="000000"/>
              <w:right w:val="single" w:sz="6" w:space="0" w:color="000000"/>
            </w:tcBorders>
          </w:tcPr>
          <w:p w14:paraId="1C12AC28" w14:textId="77777777" w:rsidR="00F27D90" w:rsidRPr="007603A3" w:rsidRDefault="00F27D90" w:rsidP="00F27D90">
            <w:pPr>
              <w:pStyle w:val="NoSpacing"/>
              <w:rPr>
                <w:rFonts w:cstheme="minorHAnsi"/>
              </w:rPr>
            </w:pP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3634AB5" w14:textId="5803C958" w:rsidR="00F27D90" w:rsidRPr="007603A3" w:rsidRDefault="00F27D90" w:rsidP="00F27D90">
            <w:pPr>
              <w:pStyle w:val="NoSpacing"/>
              <w:rPr>
                <w:rFonts w:cstheme="minorHAnsi"/>
              </w:rPr>
            </w:pPr>
            <w:r w:rsidRPr="007603A3">
              <w:rPr>
                <w:rFonts w:cstheme="minorHAnsi"/>
                <w:iCs/>
              </w:rPr>
              <w:t xml:space="preserve">Teacher stimulates others to recap on basics of the disciplines, verbally. Then models how links must be made within project groups so as to maximize and rearrange and form new knowledge and skills. </w:t>
            </w:r>
          </w:p>
        </w:tc>
        <w:tc>
          <w:tcPr>
            <w:tcW w:w="36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709C9DA" w14:textId="425E5FDD" w:rsidR="00F27D90" w:rsidRPr="007603A3" w:rsidRDefault="00F27D90" w:rsidP="00F27D90">
            <w:pPr>
              <w:pStyle w:val="NoSpacing"/>
              <w:rPr>
                <w:rFonts w:cstheme="minorHAnsi"/>
              </w:rPr>
            </w:pPr>
            <w:r w:rsidRPr="007603A3">
              <w:rPr>
                <w:rFonts w:cstheme="minorHAnsi"/>
              </w:rPr>
              <w:t xml:space="preserve">Back in groups, on white boards, students start to list ideas to collaborate for e.g. economics &amp; psychology – understanding people’s demands that affect supply. They can list where they complement each other and where they could compete. </w:t>
            </w:r>
          </w:p>
          <w:p w14:paraId="6335C2DD" w14:textId="37D4CF47" w:rsidR="00F27D90" w:rsidRPr="007603A3" w:rsidRDefault="00F27D90" w:rsidP="00F27D90">
            <w:pPr>
              <w:pStyle w:val="NoSpacing"/>
              <w:rPr>
                <w:rFonts w:cstheme="minorHAnsi"/>
              </w:rPr>
            </w:pPr>
            <w:r w:rsidRPr="007603A3">
              <w:rPr>
                <w:rFonts w:cstheme="minorHAnsi"/>
              </w:rPr>
              <w:t xml:space="preserve">Students then make a short video to send to their tutor.  </w:t>
            </w:r>
          </w:p>
        </w:tc>
        <w:tc>
          <w:tcPr>
            <w:tcW w:w="36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tbl>
            <w:tblPr>
              <w:tblStyle w:val="TableGrid"/>
              <w:tblW w:w="0" w:type="auto"/>
              <w:tblLook w:val="04A0" w:firstRow="1" w:lastRow="0" w:firstColumn="1" w:lastColumn="0" w:noHBand="0" w:noVBand="1"/>
            </w:tblPr>
            <w:tblGrid>
              <w:gridCol w:w="1017"/>
              <w:gridCol w:w="1289"/>
              <w:gridCol w:w="1154"/>
            </w:tblGrid>
            <w:tr w:rsidR="00F27D90" w:rsidRPr="007603A3" w14:paraId="06A90209" w14:textId="77777777" w:rsidTr="005139C1">
              <w:tc>
                <w:tcPr>
                  <w:tcW w:w="1017" w:type="dxa"/>
                </w:tcPr>
                <w:p w14:paraId="2283C136" w14:textId="65674480" w:rsidR="00F27D90" w:rsidRPr="007603A3" w:rsidRDefault="00F27D90" w:rsidP="00F27D90">
                  <w:pPr>
                    <w:pStyle w:val="NoSpacing"/>
                    <w:rPr>
                      <w:rFonts w:cstheme="minorHAnsi"/>
                      <w:sz w:val="16"/>
                      <w:szCs w:val="16"/>
                    </w:rPr>
                  </w:pPr>
                  <w:r w:rsidRPr="007603A3">
                    <w:rPr>
                      <w:rFonts w:cstheme="minorHAnsi"/>
                      <w:sz w:val="16"/>
                      <w:szCs w:val="16"/>
                    </w:rPr>
                    <w:t>Topic</w:t>
                  </w:r>
                </w:p>
              </w:tc>
              <w:tc>
                <w:tcPr>
                  <w:tcW w:w="1289" w:type="dxa"/>
                </w:tcPr>
                <w:p w14:paraId="3397EBFE" w14:textId="2A4D97A8" w:rsidR="00F27D90" w:rsidRPr="007603A3" w:rsidRDefault="00F27D90" w:rsidP="00F27D90">
                  <w:pPr>
                    <w:pStyle w:val="NoSpacing"/>
                    <w:rPr>
                      <w:rFonts w:cstheme="minorHAnsi"/>
                      <w:sz w:val="16"/>
                      <w:szCs w:val="16"/>
                    </w:rPr>
                  </w:pPr>
                  <w:r w:rsidRPr="007603A3">
                    <w:rPr>
                      <w:rFonts w:cstheme="minorHAnsi"/>
                      <w:sz w:val="16"/>
                      <w:szCs w:val="16"/>
                    </w:rPr>
                    <w:t>Compliment aims</w:t>
                  </w:r>
                </w:p>
              </w:tc>
              <w:tc>
                <w:tcPr>
                  <w:tcW w:w="1154" w:type="dxa"/>
                </w:tcPr>
                <w:p w14:paraId="66452BAA" w14:textId="67804A8F" w:rsidR="00F27D90" w:rsidRPr="007603A3" w:rsidRDefault="00F27D90" w:rsidP="00F27D90">
                  <w:pPr>
                    <w:pStyle w:val="NoSpacing"/>
                    <w:rPr>
                      <w:rFonts w:cstheme="minorHAnsi"/>
                      <w:sz w:val="16"/>
                      <w:szCs w:val="16"/>
                    </w:rPr>
                  </w:pPr>
                  <w:r w:rsidRPr="007603A3">
                    <w:rPr>
                      <w:rFonts w:cstheme="minorHAnsi"/>
                      <w:sz w:val="16"/>
                      <w:szCs w:val="16"/>
                    </w:rPr>
                    <w:t>Compete aims</w:t>
                  </w:r>
                </w:p>
              </w:tc>
            </w:tr>
            <w:tr w:rsidR="00F27D90" w:rsidRPr="007603A3" w14:paraId="56EB3A9F" w14:textId="77777777" w:rsidTr="005139C1">
              <w:tc>
                <w:tcPr>
                  <w:tcW w:w="1017" w:type="dxa"/>
                </w:tcPr>
                <w:p w14:paraId="1CBFCE9D" w14:textId="73585DC0" w:rsidR="00F27D90" w:rsidRPr="007603A3" w:rsidRDefault="00F27D90" w:rsidP="00F27D90">
                  <w:pPr>
                    <w:pStyle w:val="NoSpacing"/>
                    <w:rPr>
                      <w:rFonts w:cstheme="minorHAnsi"/>
                      <w:sz w:val="16"/>
                      <w:szCs w:val="16"/>
                    </w:rPr>
                  </w:pPr>
                  <w:r w:rsidRPr="007603A3">
                    <w:rPr>
                      <w:rFonts w:cstheme="minorHAnsi"/>
                      <w:sz w:val="16"/>
                      <w:szCs w:val="16"/>
                    </w:rPr>
                    <w:t>Psy: Denial</w:t>
                  </w:r>
                </w:p>
              </w:tc>
              <w:tc>
                <w:tcPr>
                  <w:tcW w:w="1289" w:type="dxa"/>
                </w:tcPr>
                <w:p w14:paraId="0566317C" w14:textId="25AB28AA" w:rsidR="00F27D90" w:rsidRPr="007603A3" w:rsidRDefault="00F27D90" w:rsidP="00F27D90">
                  <w:pPr>
                    <w:pStyle w:val="NoSpacing"/>
                    <w:rPr>
                      <w:rFonts w:cstheme="minorHAnsi"/>
                      <w:sz w:val="16"/>
                      <w:szCs w:val="16"/>
                    </w:rPr>
                  </w:pPr>
                  <w:r w:rsidRPr="007603A3">
                    <w:rPr>
                      <w:rFonts w:cstheme="minorHAnsi"/>
                      <w:sz w:val="16"/>
                      <w:szCs w:val="16"/>
                    </w:rPr>
                    <w:t>Selling things that are bad (drugs)</w:t>
                  </w:r>
                </w:p>
              </w:tc>
              <w:tc>
                <w:tcPr>
                  <w:tcW w:w="1154" w:type="dxa"/>
                </w:tcPr>
                <w:p w14:paraId="3C850A5C" w14:textId="2E932DE7" w:rsidR="00F27D90" w:rsidRPr="007603A3" w:rsidRDefault="00F27D90" w:rsidP="00F27D90">
                  <w:pPr>
                    <w:pStyle w:val="NoSpacing"/>
                    <w:rPr>
                      <w:rFonts w:cstheme="minorHAnsi"/>
                      <w:sz w:val="16"/>
                      <w:szCs w:val="16"/>
                    </w:rPr>
                  </w:pPr>
                  <w:r w:rsidRPr="007603A3">
                    <w:rPr>
                      <w:rFonts w:cstheme="minorHAnsi"/>
                      <w:sz w:val="16"/>
                      <w:szCs w:val="16"/>
                    </w:rPr>
                    <w:t xml:space="preserve">Not recognise value to vaccine  </w:t>
                  </w:r>
                </w:p>
              </w:tc>
            </w:tr>
            <w:tr w:rsidR="00F27D90" w:rsidRPr="007603A3" w14:paraId="23EE5900" w14:textId="77777777" w:rsidTr="005139C1">
              <w:tc>
                <w:tcPr>
                  <w:tcW w:w="1017" w:type="dxa"/>
                </w:tcPr>
                <w:p w14:paraId="1934BF61" w14:textId="77777777" w:rsidR="00F27D90" w:rsidRPr="007603A3" w:rsidRDefault="00F27D90" w:rsidP="00F27D90">
                  <w:pPr>
                    <w:pStyle w:val="NoSpacing"/>
                    <w:rPr>
                      <w:rFonts w:cstheme="minorHAnsi"/>
                      <w:sz w:val="16"/>
                      <w:szCs w:val="16"/>
                    </w:rPr>
                  </w:pPr>
                </w:p>
              </w:tc>
              <w:tc>
                <w:tcPr>
                  <w:tcW w:w="1289" w:type="dxa"/>
                </w:tcPr>
                <w:p w14:paraId="179EA902" w14:textId="77777777" w:rsidR="00F27D90" w:rsidRPr="007603A3" w:rsidRDefault="00F27D90" w:rsidP="00F27D90">
                  <w:pPr>
                    <w:pStyle w:val="NoSpacing"/>
                    <w:rPr>
                      <w:rFonts w:cstheme="minorHAnsi"/>
                      <w:sz w:val="16"/>
                      <w:szCs w:val="16"/>
                    </w:rPr>
                  </w:pPr>
                </w:p>
              </w:tc>
              <w:tc>
                <w:tcPr>
                  <w:tcW w:w="1154" w:type="dxa"/>
                </w:tcPr>
                <w:p w14:paraId="3CC6711E" w14:textId="77777777" w:rsidR="00F27D90" w:rsidRPr="007603A3" w:rsidRDefault="00F27D90" w:rsidP="00F27D90">
                  <w:pPr>
                    <w:pStyle w:val="NoSpacing"/>
                    <w:rPr>
                      <w:rFonts w:cstheme="minorHAnsi"/>
                      <w:sz w:val="16"/>
                      <w:szCs w:val="16"/>
                    </w:rPr>
                  </w:pPr>
                </w:p>
              </w:tc>
            </w:tr>
            <w:tr w:rsidR="00F27D90" w:rsidRPr="007603A3" w14:paraId="4835646B" w14:textId="77777777" w:rsidTr="005139C1">
              <w:tc>
                <w:tcPr>
                  <w:tcW w:w="1017" w:type="dxa"/>
                </w:tcPr>
                <w:p w14:paraId="09D92B52" w14:textId="77777777" w:rsidR="00F27D90" w:rsidRPr="007603A3" w:rsidRDefault="00F27D90" w:rsidP="00F27D90">
                  <w:pPr>
                    <w:pStyle w:val="NoSpacing"/>
                    <w:rPr>
                      <w:rFonts w:cstheme="minorHAnsi"/>
                      <w:sz w:val="16"/>
                      <w:szCs w:val="16"/>
                    </w:rPr>
                  </w:pPr>
                </w:p>
              </w:tc>
              <w:tc>
                <w:tcPr>
                  <w:tcW w:w="1289" w:type="dxa"/>
                </w:tcPr>
                <w:p w14:paraId="6B5FA5DA" w14:textId="77777777" w:rsidR="00F27D90" w:rsidRPr="007603A3" w:rsidRDefault="00F27D90" w:rsidP="00F27D90">
                  <w:pPr>
                    <w:pStyle w:val="NoSpacing"/>
                    <w:rPr>
                      <w:rFonts w:cstheme="minorHAnsi"/>
                      <w:sz w:val="16"/>
                      <w:szCs w:val="16"/>
                    </w:rPr>
                  </w:pPr>
                </w:p>
              </w:tc>
              <w:tc>
                <w:tcPr>
                  <w:tcW w:w="1154" w:type="dxa"/>
                </w:tcPr>
                <w:p w14:paraId="4F6A9DD2" w14:textId="77777777" w:rsidR="00F27D90" w:rsidRPr="007603A3" w:rsidRDefault="00F27D90" w:rsidP="00F27D90">
                  <w:pPr>
                    <w:pStyle w:val="NoSpacing"/>
                    <w:rPr>
                      <w:rFonts w:cstheme="minorHAnsi"/>
                      <w:sz w:val="16"/>
                      <w:szCs w:val="16"/>
                    </w:rPr>
                  </w:pPr>
                </w:p>
              </w:tc>
            </w:tr>
            <w:tr w:rsidR="00F27D90" w:rsidRPr="007603A3" w14:paraId="4E164D65" w14:textId="77777777" w:rsidTr="005139C1">
              <w:tc>
                <w:tcPr>
                  <w:tcW w:w="1017" w:type="dxa"/>
                </w:tcPr>
                <w:p w14:paraId="435A42A0" w14:textId="77777777" w:rsidR="00F27D90" w:rsidRPr="007603A3" w:rsidRDefault="00F27D90" w:rsidP="00F27D90">
                  <w:pPr>
                    <w:pStyle w:val="NoSpacing"/>
                    <w:rPr>
                      <w:rFonts w:cstheme="minorHAnsi"/>
                      <w:sz w:val="16"/>
                      <w:szCs w:val="16"/>
                    </w:rPr>
                  </w:pPr>
                </w:p>
              </w:tc>
              <w:tc>
                <w:tcPr>
                  <w:tcW w:w="1289" w:type="dxa"/>
                </w:tcPr>
                <w:p w14:paraId="78BAC139" w14:textId="77777777" w:rsidR="00F27D90" w:rsidRPr="007603A3" w:rsidRDefault="00F27D90" w:rsidP="00F27D90">
                  <w:pPr>
                    <w:pStyle w:val="NoSpacing"/>
                    <w:rPr>
                      <w:rFonts w:cstheme="minorHAnsi"/>
                      <w:sz w:val="16"/>
                      <w:szCs w:val="16"/>
                    </w:rPr>
                  </w:pPr>
                </w:p>
              </w:tc>
              <w:tc>
                <w:tcPr>
                  <w:tcW w:w="1154" w:type="dxa"/>
                </w:tcPr>
                <w:p w14:paraId="2F93A464" w14:textId="77777777" w:rsidR="00F27D90" w:rsidRPr="007603A3" w:rsidRDefault="00F27D90" w:rsidP="00F27D90">
                  <w:pPr>
                    <w:pStyle w:val="NoSpacing"/>
                    <w:rPr>
                      <w:rFonts w:cstheme="minorHAnsi"/>
                      <w:sz w:val="16"/>
                      <w:szCs w:val="16"/>
                    </w:rPr>
                  </w:pPr>
                </w:p>
              </w:tc>
            </w:tr>
          </w:tbl>
          <w:p w14:paraId="20819292" w14:textId="77777777" w:rsidR="00F27D90" w:rsidRPr="007603A3" w:rsidRDefault="00F27D90" w:rsidP="00F27D90">
            <w:pPr>
              <w:pStyle w:val="NoSpacing"/>
              <w:rPr>
                <w:rFonts w:cstheme="minorHAnsi"/>
              </w:rPr>
            </w:pPr>
          </w:p>
        </w:tc>
      </w:tr>
      <w:tr w:rsidR="00F27D90" w:rsidRPr="007603A3" w14:paraId="1C49E5BD" w14:textId="77777777" w:rsidTr="00127A68">
        <w:tc>
          <w:tcPr>
            <w:tcW w:w="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37B1E2A8" w14:textId="4B20C131" w:rsidR="00F27D90" w:rsidRPr="007603A3" w:rsidRDefault="00F27D90" w:rsidP="00F27D90">
            <w:pPr>
              <w:pStyle w:val="NoSpacing"/>
              <w:rPr>
                <w:rFonts w:cstheme="minorHAnsi"/>
              </w:rPr>
            </w:pPr>
            <w:r w:rsidRPr="007603A3">
              <w:rPr>
                <w:rFonts w:cstheme="minorHAnsi"/>
              </w:rPr>
              <w:lastRenderedPageBreak/>
              <w:t>_ min.</w:t>
            </w:r>
          </w:p>
        </w:tc>
        <w:tc>
          <w:tcPr>
            <w:tcW w:w="2551" w:type="dxa"/>
            <w:tcBorders>
              <w:top w:val="single" w:sz="6" w:space="0" w:color="000000"/>
              <w:left w:val="single" w:sz="6" w:space="0" w:color="000000"/>
              <w:bottom w:val="single" w:sz="6" w:space="0" w:color="000000"/>
              <w:right w:val="single" w:sz="6" w:space="0" w:color="000000"/>
            </w:tcBorders>
          </w:tcPr>
          <w:p w14:paraId="3E511E06" w14:textId="42A047D2" w:rsidR="00F27D90" w:rsidRPr="007603A3" w:rsidRDefault="00F27D90" w:rsidP="00F27D90">
            <w:pPr>
              <w:pStyle w:val="NoSpacing"/>
              <w:rPr>
                <w:rFonts w:cstheme="minorHAnsi"/>
                <w:i/>
              </w:rPr>
            </w:pPr>
            <w:r w:rsidRPr="007603A3">
              <w:rPr>
                <w:rFonts w:cstheme="minorHAnsi"/>
                <w:i/>
              </w:rPr>
              <w:t>Lesson review</w:t>
            </w:r>
          </w:p>
        </w:tc>
        <w:tc>
          <w:tcPr>
            <w:tcW w:w="31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1C70157D" w14:textId="77777777" w:rsidR="00F27D90" w:rsidRPr="007603A3" w:rsidRDefault="00F27D90" w:rsidP="00F27D90">
            <w:pPr>
              <w:pStyle w:val="NoSpacing"/>
              <w:rPr>
                <w:rFonts w:cstheme="minorHAnsi"/>
                <w:iCs/>
              </w:rPr>
            </w:pPr>
            <w:r w:rsidRPr="007603A3">
              <w:rPr>
                <w:rFonts w:cstheme="minorHAnsi"/>
                <w:iCs/>
              </w:rPr>
              <w:t xml:space="preserve">Teacher recaps on what was learnt today and looks to next lesson. She brings class to an end. </w:t>
            </w:r>
          </w:p>
          <w:p w14:paraId="48F9A199" w14:textId="11526532" w:rsidR="00F27D90" w:rsidRPr="007603A3" w:rsidRDefault="00F27D90" w:rsidP="00F27D90">
            <w:pPr>
              <w:pStyle w:val="NoSpacing"/>
              <w:rPr>
                <w:rFonts w:cstheme="minorHAnsi"/>
                <w:iCs/>
              </w:rPr>
            </w:pPr>
          </w:p>
        </w:tc>
        <w:tc>
          <w:tcPr>
            <w:tcW w:w="36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2BB9471F" w14:textId="1718BAD6" w:rsidR="00F27D90" w:rsidRPr="007603A3" w:rsidRDefault="00F27D90" w:rsidP="00F27D90">
            <w:pPr>
              <w:pStyle w:val="NoSpacing"/>
              <w:rPr>
                <w:rFonts w:cstheme="minorHAnsi"/>
              </w:rPr>
            </w:pPr>
            <w:r w:rsidRPr="007603A3">
              <w:rPr>
                <w:rFonts w:cstheme="minorHAnsi"/>
              </w:rPr>
              <w:t xml:space="preserve">Students can offer input during the recap and ask questions. </w:t>
            </w:r>
          </w:p>
        </w:tc>
        <w:tc>
          <w:tcPr>
            <w:tcW w:w="368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14:paraId="7DEA303F" w14:textId="2100D920" w:rsidR="00F27D90" w:rsidRPr="007603A3" w:rsidRDefault="00B44D2C" w:rsidP="00F27D90">
            <w:pPr>
              <w:pStyle w:val="NoSpacing"/>
              <w:rPr>
                <w:rFonts w:cstheme="minorHAnsi"/>
              </w:rPr>
            </w:pPr>
            <w:r w:rsidRPr="007603A3">
              <w:rPr>
                <w:rFonts w:cstheme="minorHAnsi"/>
                <w:iCs/>
              </w:rPr>
              <w:t>The goal of today’s lesson (making connections) prepares students for next week where they will approach various practice problems from different disciplinary perspectives.</w:t>
            </w:r>
          </w:p>
        </w:tc>
      </w:tr>
      <w:tr w:rsidR="00F27D90" w:rsidRPr="007603A3" w14:paraId="5689FD87" w14:textId="77777777" w:rsidTr="00A41BDD">
        <w:tc>
          <w:tcPr>
            <w:tcW w:w="985" w:type="dxa"/>
            <w:tcBorders>
              <w:top w:val="single" w:sz="6" w:space="0" w:color="000000"/>
              <w:left w:val="single" w:sz="6" w:space="0" w:color="000000"/>
              <w:bottom w:val="single" w:sz="6" w:space="0" w:color="000000"/>
              <w:right w:val="single" w:sz="6" w:space="0" w:color="000000"/>
            </w:tcBorders>
            <w:shd w:val="clear" w:color="auto" w:fill="FFF2CC" w:themeFill="accent4" w:themeFillTint="33"/>
            <w:tcMar>
              <w:top w:w="0" w:type="dxa"/>
              <w:left w:w="108" w:type="dxa"/>
              <w:bottom w:w="0" w:type="dxa"/>
              <w:right w:w="108" w:type="dxa"/>
            </w:tcMar>
          </w:tcPr>
          <w:p w14:paraId="612E648B" w14:textId="77777777" w:rsidR="00F27D90" w:rsidRPr="007603A3" w:rsidRDefault="00F27D90" w:rsidP="00F27D90">
            <w:pPr>
              <w:pStyle w:val="NoSpacing"/>
              <w:rPr>
                <w:rFonts w:cstheme="minorHAnsi"/>
              </w:rPr>
            </w:pPr>
          </w:p>
        </w:tc>
        <w:tc>
          <w:tcPr>
            <w:tcW w:w="2551" w:type="dxa"/>
            <w:tcBorders>
              <w:top w:val="single" w:sz="6" w:space="0" w:color="000000"/>
              <w:left w:val="single" w:sz="6" w:space="0" w:color="000000"/>
              <w:bottom w:val="single" w:sz="6" w:space="0" w:color="000000"/>
              <w:right w:val="single" w:sz="6" w:space="0" w:color="000000"/>
            </w:tcBorders>
            <w:shd w:val="clear" w:color="auto" w:fill="FFF2CC" w:themeFill="accent4" w:themeFillTint="33"/>
          </w:tcPr>
          <w:p w14:paraId="4BD400D6" w14:textId="77777777" w:rsidR="00F27D90" w:rsidRPr="007603A3" w:rsidRDefault="00F27D90" w:rsidP="00F27D90">
            <w:pPr>
              <w:pStyle w:val="NoSpacing"/>
              <w:rPr>
                <w:rFonts w:cstheme="minorHAnsi"/>
              </w:rPr>
            </w:pPr>
          </w:p>
        </w:tc>
        <w:tc>
          <w:tcPr>
            <w:tcW w:w="3119" w:type="dxa"/>
            <w:tcBorders>
              <w:top w:val="single" w:sz="6" w:space="0" w:color="000000"/>
              <w:left w:val="single" w:sz="6" w:space="0" w:color="000000"/>
              <w:bottom w:val="single" w:sz="6" w:space="0" w:color="000000"/>
              <w:right w:val="single" w:sz="6" w:space="0" w:color="000000"/>
            </w:tcBorders>
            <w:shd w:val="clear" w:color="auto" w:fill="FFF2CC" w:themeFill="accent4" w:themeFillTint="33"/>
            <w:tcMar>
              <w:top w:w="0" w:type="dxa"/>
              <w:left w:w="108" w:type="dxa"/>
              <w:bottom w:w="0" w:type="dxa"/>
              <w:right w:w="108" w:type="dxa"/>
            </w:tcMar>
          </w:tcPr>
          <w:p w14:paraId="1F30F181" w14:textId="77777777" w:rsidR="00F27D90" w:rsidRPr="007603A3" w:rsidRDefault="00F27D90" w:rsidP="00F27D90">
            <w:pPr>
              <w:pStyle w:val="NoSpacing"/>
              <w:rPr>
                <w:rFonts w:cstheme="minorHAnsi"/>
              </w:rPr>
            </w:pPr>
          </w:p>
        </w:tc>
        <w:tc>
          <w:tcPr>
            <w:tcW w:w="3685" w:type="dxa"/>
            <w:tcBorders>
              <w:top w:val="single" w:sz="6" w:space="0" w:color="000000"/>
              <w:left w:val="single" w:sz="6" w:space="0" w:color="000000"/>
              <w:bottom w:val="single" w:sz="6" w:space="0" w:color="000000"/>
              <w:right w:val="single" w:sz="6" w:space="0" w:color="000000"/>
            </w:tcBorders>
            <w:shd w:val="clear" w:color="auto" w:fill="FFF2CC" w:themeFill="accent4" w:themeFillTint="33"/>
            <w:tcMar>
              <w:top w:w="0" w:type="dxa"/>
              <w:left w:w="108" w:type="dxa"/>
              <w:bottom w:w="0" w:type="dxa"/>
              <w:right w:w="108" w:type="dxa"/>
            </w:tcMar>
          </w:tcPr>
          <w:p w14:paraId="33AD9A96" w14:textId="77777777" w:rsidR="00F27D90" w:rsidRPr="007603A3" w:rsidRDefault="00F27D90" w:rsidP="00F27D90">
            <w:pPr>
              <w:pStyle w:val="NoSpacing"/>
              <w:rPr>
                <w:rFonts w:cstheme="minorHAnsi"/>
              </w:rPr>
            </w:pPr>
          </w:p>
        </w:tc>
        <w:tc>
          <w:tcPr>
            <w:tcW w:w="3686" w:type="dxa"/>
            <w:tcBorders>
              <w:top w:val="single" w:sz="6" w:space="0" w:color="000000"/>
              <w:left w:val="single" w:sz="6" w:space="0" w:color="000000"/>
              <w:bottom w:val="single" w:sz="6" w:space="0" w:color="000000"/>
              <w:right w:val="single" w:sz="6" w:space="0" w:color="000000"/>
            </w:tcBorders>
            <w:shd w:val="clear" w:color="auto" w:fill="FFF2CC" w:themeFill="accent4" w:themeFillTint="33"/>
            <w:tcMar>
              <w:top w:w="0" w:type="dxa"/>
              <w:left w:w="108" w:type="dxa"/>
              <w:bottom w:w="0" w:type="dxa"/>
              <w:right w:w="108" w:type="dxa"/>
            </w:tcMar>
          </w:tcPr>
          <w:p w14:paraId="2610333A" w14:textId="77777777" w:rsidR="00F27D90" w:rsidRPr="007603A3" w:rsidRDefault="00F27D90" w:rsidP="00F27D90">
            <w:pPr>
              <w:pStyle w:val="NoSpacing"/>
              <w:rPr>
                <w:rFonts w:cstheme="minorHAnsi"/>
              </w:rPr>
            </w:pPr>
          </w:p>
        </w:tc>
      </w:tr>
    </w:tbl>
    <w:p w14:paraId="767C1F8D" w14:textId="77777777" w:rsidR="004E070B" w:rsidRPr="007603A3" w:rsidRDefault="004E070B" w:rsidP="006C741A">
      <w:pPr>
        <w:pStyle w:val="NoSpacing"/>
        <w:rPr>
          <w:rFonts w:cstheme="minorHAnsi"/>
        </w:rPr>
      </w:pPr>
    </w:p>
    <w:p w14:paraId="12D36600" w14:textId="77777777" w:rsidR="0006161A" w:rsidRPr="007603A3" w:rsidRDefault="00D34040" w:rsidP="006C741A">
      <w:pPr>
        <w:pStyle w:val="NoSpacing"/>
        <w:rPr>
          <w:rFonts w:cstheme="minorHAnsi"/>
        </w:rPr>
      </w:pPr>
      <w:r w:rsidRPr="007603A3">
        <w:rPr>
          <w:rFonts w:cstheme="minorHAnsi"/>
        </w:rPr>
        <w:t>*</w:t>
      </w:r>
      <w:r w:rsidR="00BA6785" w:rsidRPr="007603A3">
        <w:rPr>
          <w:rFonts w:cstheme="minorHAnsi"/>
        </w:rPr>
        <w:t>Educational functions: 1 Motivation, 2 New Knowledge, 3 E</w:t>
      </w:r>
      <w:r w:rsidRPr="007603A3">
        <w:rPr>
          <w:rFonts w:cstheme="minorHAnsi"/>
        </w:rPr>
        <w:t>xamples, 4 Practice, 5 Feedback</w:t>
      </w:r>
    </w:p>
    <w:p w14:paraId="490C8F29" w14:textId="77777777" w:rsidR="0006161A" w:rsidRPr="007603A3" w:rsidRDefault="0006161A" w:rsidP="006C741A">
      <w:pPr>
        <w:pStyle w:val="NoSpacing"/>
        <w:rPr>
          <w:rFonts w:cstheme="minorHAnsi"/>
        </w:rPr>
      </w:pPr>
    </w:p>
    <w:sectPr w:rsidR="0006161A" w:rsidRPr="007603A3" w:rsidSect="00D34040">
      <w:footerReference w:type="default" r:id="rId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43682" w14:textId="77777777" w:rsidR="00655A02" w:rsidRDefault="00655A02" w:rsidP="00D34040">
      <w:pPr>
        <w:spacing w:after="0" w:line="240" w:lineRule="auto"/>
      </w:pPr>
      <w:r>
        <w:separator/>
      </w:r>
    </w:p>
  </w:endnote>
  <w:endnote w:type="continuationSeparator" w:id="0">
    <w:p w14:paraId="3EB50E6F" w14:textId="77777777" w:rsidR="00655A02" w:rsidRDefault="00655A02" w:rsidP="00D34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80FCE" w14:textId="77777777" w:rsidR="00D34040" w:rsidRPr="00D34040" w:rsidRDefault="00D34040">
    <w:pPr>
      <w:pStyle w:val="Footer"/>
      <w:rPr>
        <w:sz w:val="18"/>
        <w:szCs w:val="18"/>
      </w:rPr>
    </w:pPr>
    <w:r w:rsidRPr="00D34040">
      <w:rPr>
        <w:noProof/>
        <w:color w:val="5B9BD5" w:themeColor="accent1"/>
        <w:sz w:val="18"/>
        <w:szCs w:val="18"/>
      </w:rPr>
      <mc:AlternateContent>
        <mc:Choice Requires="wps">
          <w:drawing>
            <wp:anchor distT="0" distB="0" distL="114300" distR="114300" simplePos="0" relativeHeight="251659264" behindDoc="0" locked="0" layoutInCell="1" allowOverlap="1" wp14:anchorId="17AC17A7" wp14:editId="40141D9C">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F83A376"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sidRPr="00D34040">
      <w:rPr>
        <w:color w:val="5B9BD5" w:themeColor="accent1"/>
        <w:sz w:val="18"/>
        <w:szCs w:val="18"/>
      </w:rPr>
      <w:t xml:space="preserve">Lesson plan v1- </w:t>
    </w:r>
    <w:r w:rsidRPr="00D34040">
      <w:rPr>
        <w:rFonts w:asciiTheme="majorHAnsi" w:eastAsiaTheme="majorEastAsia" w:hAnsiTheme="majorHAnsi" w:cstheme="majorBidi"/>
        <w:color w:val="5B9BD5" w:themeColor="accent1"/>
        <w:sz w:val="18"/>
        <w:szCs w:val="18"/>
      </w:rPr>
      <w:t xml:space="preserve">pg. </w:t>
    </w:r>
    <w:r w:rsidRPr="00D34040">
      <w:rPr>
        <w:rFonts w:eastAsiaTheme="minorEastAsia"/>
        <w:color w:val="5B9BD5" w:themeColor="accent1"/>
        <w:sz w:val="18"/>
        <w:szCs w:val="18"/>
      </w:rPr>
      <w:fldChar w:fldCharType="begin"/>
    </w:r>
    <w:r w:rsidRPr="00D34040">
      <w:rPr>
        <w:color w:val="5B9BD5" w:themeColor="accent1"/>
        <w:sz w:val="18"/>
        <w:szCs w:val="18"/>
      </w:rPr>
      <w:instrText xml:space="preserve"> PAGE    \* MERGEFORMAT </w:instrText>
    </w:r>
    <w:r w:rsidRPr="00D34040">
      <w:rPr>
        <w:rFonts w:eastAsiaTheme="minorEastAsia"/>
        <w:color w:val="5B9BD5" w:themeColor="accent1"/>
        <w:sz w:val="18"/>
        <w:szCs w:val="18"/>
      </w:rPr>
      <w:fldChar w:fldCharType="separate"/>
    </w:r>
    <w:r w:rsidR="003A5942" w:rsidRPr="003A5942">
      <w:rPr>
        <w:rFonts w:asciiTheme="majorHAnsi" w:eastAsiaTheme="majorEastAsia" w:hAnsiTheme="majorHAnsi" w:cstheme="majorBidi"/>
        <w:noProof/>
        <w:color w:val="5B9BD5" w:themeColor="accent1"/>
        <w:sz w:val="18"/>
        <w:szCs w:val="18"/>
      </w:rPr>
      <w:t>1</w:t>
    </w:r>
    <w:r w:rsidRPr="00D34040">
      <w:rPr>
        <w:rFonts w:asciiTheme="majorHAnsi" w:eastAsiaTheme="majorEastAsia" w:hAnsiTheme="majorHAnsi" w:cstheme="majorBidi"/>
        <w:noProof/>
        <w:color w:val="5B9BD5" w:themeColor="accen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E60BA" w14:textId="77777777" w:rsidR="00655A02" w:rsidRDefault="00655A02" w:rsidP="00D34040">
      <w:pPr>
        <w:spacing w:after="0" w:line="240" w:lineRule="auto"/>
      </w:pPr>
      <w:r>
        <w:separator/>
      </w:r>
    </w:p>
  </w:footnote>
  <w:footnote w:type="continuationSeparator" w:id="0">
    <w:p w14:paraId="79DDC05B" w14:textId="77777777" w:rsidR="00655A02" w:rsidRDefault="00655A02" w:rsidP="00D340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84116C"/>
    <w:multiLevelType w:val="hybridMultilevel"/>
    <w:tmpl w:val="2B06E2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43136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386"/>
    <w:rsid w:val="000314A2"/>
    <w:rsid w:val="0006161A"/>
    <w:rsid w:val="00095F5B"/>
    <w:rsid w:val="00127A68"/>
    <w:rsid w:val="002A774C"/>
    <w:rsid w:val="002C5114"/>
    <w:rsid w:val="002D59D7"/>
    <w:rsid w:val="002F2ED9"/>
    <w:rsid w:val="00302D27"/>
    <w:rsid w:val="00306EC8"/>
    <w:rsid w:val="0037120B"/>
    <w:rsid w:val="003A113F"/>
    <w:rsid w:val="003A5942"/>
    <w:rsid w:val="00415F64"/>
    <w:rsid w:val="004E070B"/>
    <w:rsid w:val="005139C1"/>
    <w:rsid w:val="0055129E"/>
    <w:rsid w:val="005834F6"/>
    <w:rsid w:val="00595739"/>
    <w:rsid w:val="00597B08"/>
    <w:rsid w:val="005C7BB5"/>
    <w:rsid w:val="0061362C"/>
    <w:rsid w:val="00655A02"/>
    <w:rsid w:val="006821A8"/>
    <w:rsid w:val="006C25ED"/>
    <w:rsid w:val="006C741A"/>
    <w:rsid w:val="006F0E25"/>
    <w:rsid w:val="00721C74"/>
    <w:rsid w:val="00737265"/>
    <w:rsid w:val="007603A3"/>
    <w:rsid w:val="007B4292"/>
    <w:rsid w:val="008305D6"/>
    <w:rsid w:val="00861590"/>
    <w:rsid w:val="008736EA"/>
    <w:rsid w:val="009C08C8"/>
    <w:rsid w:val="009E7386"/>
    <w:rsid w:val="00A41BDD"/>
    <w:rsid w:val="00B0642A"/>
    <w:rsid w:val="00B07874"/>
    <w:rsid w:val="00B44D2C"/>
    <w:rsid w:val="00BA6785"/>
    <w:rsid w:val="00BC6F5B"/>
    <w:rsid w:val="00BF0500"/>
    <w:rsid w:val="00C4338C"/>
    <w:rsid w:val="00CD0049"/>
    <w:rsid w:val="00CF1EC1"/>
    <w:rsid w:val="00D2535C"/>
    <w:rsid w:val="00D33B92"/>
    <w:rsid w:val="00D34040"/>
    <w:rsid w:val="00D401FA"/>
    <w:rsid w:val="00DD11EC"/>
    <w:rsid w:val="00DF0DDF"/>
    <w:rsid w:val="00E35C96"/>
    <w:rsid w:val="00F15669"/>
    <w:rsid w:val="00F27D90"/>
    <w:rsid w:val="00F75001"/>
    <w:rsid w:val="00F912FC"/>
    <w:rsid w:val="00FA250D"/>
    <w:rsid w:val="00FC390A"/>
    <w:rsid w:val="00FD0E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53592"/>
  <w15:chartTrackingRefBased/>
  <w15:docId w15:val="{5A69E5BB-BB7B-4D73-856F-4885867EF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h-normal">
    <w:name w:val="wh-normal"/>
    <w:basedOn w:val="Normal"/>
    <w:rsid w:val="0006161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6C741A"/>
    <w:pPr>
      <w:spacing w:after="0" w:line="240" w:lineRule="auto"/>
    </w:pPr>
  </w:style>
  <w:style w:type="paragraph" w:styleId="Header">
    <w:name w:val="header"/>
    <w:basedOn w:val="Normal"/>
    <w:link w:val="HeaderChar"/>
    <w:uiPriority w:val="99"/>
    <w:unhideWhenUsed/>
    <w:rsid w:val="00D340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4040"/>
  </w:style>
  <w:style w:type="paragraph" w:styleId="Footer">
    <w:name w:val="footer"/>
    <w:basedOn w:val="Normal"/>
    <w:link w:val="FooterChar"/>
    <w:uiPriority w:val="99"/>
    <w:unhideWhenUsed/>
    <w:rsid w:val="00D340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4040"/>
  </w:style>
  <w:style w:type="character" w:styleId="CommentReference">
    <w:name w:val="annotation reference"/>
    <w:basedOn w:val="DefaultParagraphFont"/>
    <w:uiPriority w:val="99"/>
    <w:semiHidden/>
    <w:unhideWhenUsed/>
    <w:rsid w:val="009C08C8"/>
    <w:rPr>
      <w:sz w:val="16"/>
      <w:szCs w:val="16"/>
    </w:rPr>
  </w:style>
  <w:style w:type="paragraph" w:styleId="CommentText">
    <w:name w:val="annotation text"/>
    <w:basedOn w:val="Normal"/>
    <w:link w:val="CommentTextChar"/>
    <w:uiPriority w:val="99"/>
    <w:semiHidden/>
    <w:unhideWhenUsed/>
    <w:rsid w:val="009C08C8"/>
    <w:pPr>
      <w:spacing w:line="240" w:lineRule="auto"/>
    </w:pPr>
    <w:rPr>
      <w:sz w:val="20"/>
      <w:szCs w:val="20"/>
    </w:rPr>
  </w:style>
  <w:style w:type="character" w:customStyle="1" w:styleId="CommentTextChar">
    <w:name w:val="Comment Text Char"/>
    <w:basedOn w:val="DefaultParagraphFont"/>
    <w:link w:val="CommentText"/>
    <w:uiPriority w:val="99"/>
    <w:semiHidden/>
    <w:rsid w:val="009C08C8"/>
    <w:rPr>
      <w:sz w:val="20"/>
      <w:szCs w:val="20"/>
    </w:rPr>
  </w:style>
  <w:style w:type="paragraph" w:styleId="CommentSubject">
    <w:name w:val="annotation subject"/>
    <w:basedOn w:val="CommentText"/>
    <w:next w:val="CommentText"/>
    <w:link w:val="CommentSubjectChar"/>
    <w:uiPriority w:val="99"/>
    <w:semiHidden/>
    <w:unhideWhenUsed/>
    <w:rsid w:val="009C08C8"/>
    <w:rPr>
      <w:b/>
      <w:bCs/>
    </w:rPr>
  </w:style>
  <w:style w:type="character" w:customStyle="1" w:styleId="CommentSubjectChar">
    <w:name w:val="Comment Subject Char"/>
    <w:basedOn w:val="CommentTextChar"/>
    <w:link w:val="CommentSubject"/>
    <w:uiPriority w:val="99"/>
    <w:semiHidden/>
    <w:rsid w:val="009C08C8"/>
    <w:rPr>
      <w:b/>
      <w:bCs/>
      <w:sz w:val="20"/>
      <w:szCs w:val="20"/>
    </w:rPr>
  </w:style>
  <w:style w:type="table" w:styleId="TableGrid">
    <w:name w:val="Table Grid"/>
    <w:basedOn w:val="TableNormal"/>
    <w:uiPriority w:val="39"/>
    <w:rsid w:val="00DD11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579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3</Pages>
  <Words>614</Words>
  <Characters>3539</Characters>
  <Application>Microsoft Office Word</Application>
  <DocSecurity>0</DocSecurity>
  <Lines>101</Lines>
  <Paragraphs>47</Paragraphs>
  <ScaleCrop>false</ScaleCrop>
  <HeadingPairs>
    <vt:vector size="2" baseType="variant">
      <vt:variant>
        <vt:lpstr>Title</vt:lpstr>
      </vt:variant>
      <vt:variant>
        <vt:i4>1</vt:i4>
      </vt:variant>
    </vt:vector>
  </HeadingPairs>
  <TitlesOfParts>
    <vt:vector size="1" baseType="lpstr">
      <vt:lpstr/>
    </vt:vector>
  </TitlesOfParts>
  <Company>Twente University</Company>
  <LinksUpToDate>false</LinksUpToDate>
  <CharactersWithSpaces>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Hermsen, E.M.P. (CES)</dc:creator>
  <cp:keywords/>
  <dc:description/>
  <cp:lastModifiedBy>Johnson, Coralie (UT-CES)</cp:lastModifiedBy>
  <cp:revision>10</cp:revision>
  <dcterms:created xsi:type="dcterms:W3CDTF">2021-11-10T08:12:00Z</dcterms:created>
  <dcterms:modified xsi:type="dcterms:W3CDTF">2022-10-06T12:22:00Z</dcterms:modified>
</cp:coreProperties>
</file>